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6C29B" w14:textId="18926803" w:rsidR="00950608" w:rsidRPr="005D52D1" w:rsidRDefault="005D52D1" w:rsidP="005D52D1">
      <w:pPr>
        <w:jc w:val="center"/>
        <w:rPr>
          <w:rFonts w:ascii="Museo Slab 500" w:eastAsia="Museo Slab 500" w:hAnsi="Museo Slab 500" w:cs="Museo Slab 500"/>
          <w:sz w:val="32"/>
          <w:szCs w:val="32"/>
          <w:highlight w:val="yellow"/>
          <w:lang w:val="es-MX"/>
        </w:rPr>
      </w:pPr>
      <w:r w:rsidRPr="005D52D1">
        <w:rPr>
          <w:rFonts w:ascii="Museo Slab 500" w:eastAsia="Museo Slab 500" w:hAnsi="Museo Slab 500" w:cs="Museo Slab 500"/>
          <w:sz w:val="32"/>
          <w:szCs w:val="32"/>
          <w:highlight w:val="yellow"/>
          <w:lang w:val="es-MX"/>
        </w:rPr>
        <w:t>[Insertar el encabezamiento de carta del distrito]</w:t>
      </w:r>
    </w:p>
    <w:p w14:paraId="356CA716" w14:textId="7C68C311" w:rsidR="005D52D1" w:rsidRPr="005D52D1" w:rsidRDefault="005D52D1" w:rsidP="005D52D1">
      <w:pPr>
        <w:jc w:val="center"/>
        <w:rPr>
          <w:rFonts w:ascii="Museo Slab 500" w:eastAsia="Museo Slab 500" w:hAnsi="Museo Slab 500" w:cs="Museo Slab 500"/>
          <w:b/>
          <w:sz w:val="32"/>
          <w:szCs w:val="32"/>
          <w:lang w:val="es-MX"/>
        </w:rPr>
      </w:pPr>
      <w:r w:rsidRPr="005D52D1">
        <w:rPr>
          <w:rFonts w:ascii="Museo Slab 500" w:eastAsia="Museo Slab 500" w:hAnsi="Museo Slab 500" w:cs="Museo Slab 500"/>
          <w:b/>
          <w:sz w:val="32"/>
          <w:szCs w:val="32"/>
          <w:lang w:val="es-MX"/>
        </w:rPr>
        <w:t>Notificación de elegibilidad para comidas escolares</w:t>
      </w:r>
    </w:p>
    <w:p w14:paraId="5CBDE78C" w14:textId="77777777" w:rsidR="005D52D1" w:rsidRPr="005D52D1" w:rsidRDefault="005D52D1" w:rsidP="005D52D1">
      <w:pPr>
        <w:jc w:val="center"/>
        <w:rPr>
          <w:rFonts w:ascii="Museo Slab 500" w:eastAsia="Museo Slab 500" w:hAnsi="Museo Slab 500" w:cs="Museo Slab 500"/>
          <w:sz w:val="24"/>
          <w:highlight w:val="yellow"/>
          <w:lang w:val="es-MX"/>
        </w:rPr>
      </w:pPr>
      <w:r w:rsidRPr="005D52D1">
        <w:rPr>
          <w:rFonts w:ascii="Museo Slab 500" w:eastAsia="Museo Slab 500" w:hAnsi="Museo Slab 500" w:cs="Museo Slab 500"/>
          <w:sz w:val="24"/>
          <w:lang w:val="es-MX"/>
        </w:rPr>
        <w:t>Año escolar 20</w:t>
      </w:r>
      <w:r w:rsidRPr="005D52D1">
        <w:rPr>
          <w:rFonts w:ascii="Museo Slab 500" w:eastAsia="Museo Slab 500" w:hAnsi="Museo Slab 500" w:cs="Museo Slab 500"/>
          <w:sz w:val="24"/>
          <w:highlight w:val="yellow"/>
          <w:lang w:val="es-MX"/>
        </w:rPr>
        <w:t>__</w:t>
      </w:r>
      <w:r w:rsidRPr="005D52D1">
        <w:rPr>
          <w:rFonts w:ascii="Museo Slab 500" w:eastAsia="Museo Slab 500" w:hAnsi="Museo Slab 500" w:cs="Museo Slab 500"/>
          <w:sz w:val="24"/>
          <w:lang w:val="es-MX"/>
        </w:rPr>
        <w:t>-20</w:t>
      </w:r>
      <w:r w:rsidRPr="005D52D1">
        <w:rPr>
          <w:rFonts w:ascii="Museo Slab 500" w:eastAsia="Museo Slab 500" w:hAnsi="Museo Slab 500" w:cs="Museo Slab 500"/>
          <w:sz w:val="24"/>
          <w:highlight w:val="yellow"/>
          <w:lang w:val="es-MX"/>
        </w:rPr>
        <w:t>__</w:t>
      </w:r>
    </w:p>
    <w:p w14:paraId="19974EFC" w14:textId="77777777" w:rsidR="005D52D1" w:rsidRPr="005D52D1" w:rsidRDefault="005D52D1"/>
    <w:p w14:paraId="07661A55" w14:textId="77777777" w:rsidR="005D52D1" w:rsidRPr="005D52D1" w:rsidRDefault="005D52D1" w:rsidP="005D52D1">
      <w:pPr>
        <w:spacing w:after="120"/>
        <w:rPr>
          <w:lang w:val="es-MX"/>
        </w:rPr>
      </w:pPr>
      <w:r w:rsidRPr="005D52D1">
        <w:rPr>
          <w:lang w:val="es-MX"/>
        </w:rPr>
        <w:t>Estimado padre o tutor:</w:t>
      </w:r>
    </w:p>
    <w:p w14:paraId="5314CF0B" w14:textId="77777777" w:rsidR="005D52D1" w:rsidRPr="005D52D1" w:rsidRDefault="005D52D1" w:rsidP="005D52D1">
      <w:pPr>
        <w:tabs>
          <w:tab w:val="right" w:pos="9180"/>
          <w:tab w:val="right" w:pos="9360"/>
        </w:tabs>
        <w:spacing w:after="60" w:line="252" w:lineRule="auto"/>
        <w:rPr>
          <w:b/>
          <w:lang w:val="es-MX"/>
        </w:rPr>
      </w:pPr>
      <w:r w:rsidRPr="005D52D1">
        <w:rPr>
          <w:b/>
          <w:lang w:val="es-MX"/>
        </w:rPr>
        <w:t xml:space="preserve">Este año escolar, </w:t>
      </w:r>
      <w:r w:rsidRPr="005D52D1">
        <w:rPr>
          <w:b/>
          <w:highlight w:val="yellow"/>
          <w:lang w:val="es-MX"/>
        </w:rPr>
        <w:t>(nombre de la escuela o distrito)</w:t>
      </w:r>
      <w:r w:rsidRPr="005D52D1">
        <w:rPr>
          <w:b/>
          <w:lang w:val="es-MX"/>
        </w:rPr>
        <w:t xml:space="preserve"> ofrece </w:t>
      </w:r>
      <w:r w:rsidRPr="005D52D1">
        <w:rPr>
          <w:b/>
          <w:highlight w:val="yellow"/>
          <w:lang w:val="es-MX"/>
        </w:rPr>
        <w:t>(desayuno, almuerzo o desayuno y almuerzo)</w:t>
      </w:r>
      <w:r w:rsidRPr="005D52D1">
        <w:rPr>
          <w:b/>
          <w:lang w:val="es-MX"/>
        </w:rPr>
        <w:t xml:space="preserve"> sin costo alguno para todos los estudiantes. Sin embargo, es necesario que sigamos verificando si los estudiantes cumplen con las pautas federales para recibir comidas escolares gratuitas o a precio reducido para que </w:t>
      </w:r>
      <w:r w:rsidRPr="005D52D1">
        <w:rPr>
          <w:b/>
          <w:highlight w:val="yellow"/>
          <w:lang w:val="es-MX"/>
        </w:rPr>
        <w:t>(nombre de la escuela o distrito)</w:t>
      </w:r>
      <w:r w:rsidRPr="005D52D1">
        <w:rPr>
          <w:b/>
          <w:lang w:val="es-MX"/>
        </w:rPr>
        <w:t xml:space="preserve"> pueda acceder a determinados fondos de financiamiento estatal y federal. Debido a que usted solicitó comidas gratuitas o a precio reducido, le proporcionamos esta notificación de determinación a modo de cortesía. Reiteramos, todos los estudiantes reciben comidas sin costo, independientemente de cuál sea la determinación.</w:t>
      </w:r>
    </w:p>
    <w:p w14:paraId="12F2CB18" w14:textId="77777777" w:rsidR="005D52D1" w:rsidRPr="005D52D1" w:rsidRDefault="005D52D1"/>
    <w:p w14:paraId="2AC19447" w14:textId="77777777" w:rsidR="005D52D1" w:rsidRPr="005D52D1" w:rsidRDefault="005D52D1" w:rsidP="005D52D1">
      <w:pPr>
        <w:spacing w:after="120"/>
        <w:rPr>
          <w:lang w:val="es-MX"/>
        </w:rPr>
      </w:pPr>
      <w:r w:rsidRPr="005D52D1">
        <w:rPr>
          <w:lang w:val="es-MX"/>
        </w:rPr>
        <w:t>Usted solicitó comidas escolares gratuitas o a precio reducido para los siguientes estudiantes:</w:t>
      </w:r>
    </w:p>
    <w:p w14:paraId="5F624082" w14:textId="7D8518AE" w:rsidR="005D52D1" w:rsidRPr="005D52D1" w:rsidRDefault="005D52D1" w:rsidP="005D52D1">
      <w:pPr>
        <w:tabs>
          <w:tab w:val="left" w:pos="4320"/>
        </w:tabs>
        <w:rPr>
          <w:rFonts w:eastAsia="Calibri"/>
        </w:rPr>
      </w:pPr>
      <w:r w:rsidRPr="005D52D1">
        <w:rPr>
          <w:rFonts w:eastAsia="Calibri"/>
        </w:rPr>
        <w:t xml:space="preserve">______________________________________ </w:t>
      </w:r>
      <w:r w:rsidRPr="005D52D1">
        <w:rPr>
          <w:rFonts w:eastAsia="Calibri"/>
        </w:rPr>
        <w:tab/>
        <w:t>__________________________________________</w:t>
      </w:r>
    </w:p>
    <w:p w14:paraId="57519776" w14:textId="1FA5C66F" w:rsidR="005D52D1" w:rsidRPr="005D52D1" w:rsidRDefault="005D52D1" w:rsidP="005D52D1">
      <w:pPr>
        <w:tabs>
          <w:tab w:val="left" w:pos="4320"/>
        </w:tabs>
        <w:rPr>
          <w:rFonts w:eastAsia="Calibri"/>
        </w:rPr>
      </w:pPr>
      <w:r w:rsidRPr="005D52D1">
        <w:rPr>
          <w:rFonts w:eastAsia="Calibri"/>
        </w:rPr>
        <w:t>______________________________________   __________________________________________</w:t>
      </w:r>
    </w:p>
    <w:p w14:paraId="22BF94F1" w14:textId="2AB764B8" w:rsidR="005D52D1" w:rsidRPr="005D52D1" w:rsidRDefault="005D52D1" w:rsidP="005D52D1">
      <w:pPr>
        <w:tabs>
          <w:tab w:val="left" w:pos="4320"/>
        </w:tabs>
        <w:rPr>
          <w:rFonts w:eastAsia="Calibri"/>
        </w:rPr>
      </w:pPr>
      <w:r w:rsidRPr="005D52D1">
        <w:rPr>
          <w:rFonts w:eastAsia="Calibri"/>
        </w:rPr>
        <w:t>______________________________________</w:t>
      </w:r>
      <w:r w:rsidRPr="005D52D1">
        <w:rPr>
          <w:rFonts w:eastAsia="Calibri"/>
        </w:rPr>
        <w:tab/>
        <w:t>__________________________________________</w:t>
      </w:r>
    </w:p>
    <w:p w14:paraId="7EF2C1D1" w14:textId="77777777" w:rsidR="005D52D1" w:rsidRPr="005D52D1" w:rsidRDefault="005D52D1" w:rsidP="005D52D1">
      <w:pPr>
        <w:tabs>
          <w:tab w:val="left" w:pos="4320"/>
        </w:tabs>
        <w:rPr>
          <w:rFonts w:eastAsia="Calibri"/>
        </w:rPr>
      </w:pPr>
    </w:p>
    <w:p w14:paraId="3667FA8A" w14:textId="77777777" w:rsidR="005D52D1" w:rsidRPr="005D52D1" w:rsidRDefault="005D52D1" w:rsidP="005D52D1">
      <w:pPr>
        <w:rPr>
          <w:lang w:val="es-MX"/>
        </w:rPr>
      </w:pPr>
      <w:r w:rsidRPr="005D52D1">
        <w:rPr>
          <w:lang w:val="es-MX"/>
        </w:rPr>
        <w:t>Su ingreso fue procesado a través de la/el:</w:t>
      </w:r>
    </w:p>
    <w:p w14:paraId="66B32BEF" w14:textId="77777777" w:rsidR="005D52D1" w:rsidRPr="005D52D1" w:rsidRDefault="005D52D1" w:rsidP="005D52D1">
      <w:pPr>
        <w:rPr>
          <w:lang w:val="es-MX"/>
        </w:rPr>
      </w:pPr>
    </w:p>
    <w:p w14:paraId="71579A5C" w14:textId="77777777" w:rsidR="005D52D1" w:rsidRPr="005D52D1" w:rsidRDefault="005D52D1" w:rsidP="005D52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lang w:val="es-MX"/>
        </w:rPr>
      </w:pPr>
      <w:r w:rsidRPr="005D52D1">
        <w:rPr>
          <w:lang w:val="es-MX"/>
        </w:rPr>
        <w:t>Aplicación según el ingreso del hogar, que determina la elegibilidad basándose en la información reportada, incluyendo la cantidad de miembros y los ingresos del hogar o la participación en programas de asistencia aprobados</w:t>
      </w:r>
    </w:p>
    <w:p w14:paraId="36952CBD" w14:textId="77777777" w:rsidR="005D52D1" w:rsidRPr="005D52D1" w:rsidRDefault="005D52D1" w:rsidP="005D52D1">
      <w:pPr>
        <w:numPr>
          <w:ilvl w:val="0"/>
          <w:numId w:val="1"/>
        </w:numPr>
        <w:rPr>
          <w:lang w:val="es-MX"/>
        </w:rPr>
      </w:pPr>
      <w:r w:rsidRPr="005D52D1">
        <w:rPr>
          <w:lang w:val="es-MX"/>
        </w:rPr>
        <w:t>Formulario de combinación, que determina la elegibilidad combinando la aplicación para recibir almuerzos gratuitos o a precio reducido con la información de la Encuesta de Datos Económicos Familiares (FEDS, por sus siglas en inglés)</w:t>
      </w:r>
    </w:p>
    <w:p w14:paraId="74458186" w14:textId="77777777" w:rsidR="005D52D1" w:rsidRPr="005D52D1" w:rsidRDefault="005D52D1" w:rsidP="005D52D1">
      <w:pPr>
        <w:tabs>
          <w:tab w:val="left" w:pos="4320"/>
        </w:tabs>
        <w:rPr>
          <w:rFonts w:eastAsia="Calibri"/>
        </w:rPr>
      </w:pPr>
    </w:p>
    <w:p w14:paraId="0D123E7F" w14:textId="0FF45240" w:rsidR="005D52D1" w:rsidRPr="005D52D1" w:rsidRDefault="005D52D1" w:rsidP="005D52D1">
      <w:pPr>
        <w:tabs>
          <w:tab w:val="left" w:pos="4320"/>
        </w:tabs>
        <w:rPr>
          <w:lang w:val="es-MX"/>
        </w:rPr>
      </w:pPr>
      <w:r w:rsidRPr="005D52D1">
        <w:rPr>
          <w:lang w:val="es-MX"/>
        </w:rPr>
        <w:t>Se determinó que su elegibilidad fue:</w:t>
      </w:r>
    </w:p>
    <w:p w14:paraId="4AF51FBA" w14:textId="77777777" w:rsidR="005D52D1" w:rsidRPr="005D52D1" w:rsidRDefault="005D52D1" w:rsidP="005D52D1">
      <w:pPr>
        <w:numPr>
          <w:ilvl w:val="0"/>
          <w:numId w:val="2"/>
        </w:numPr>
        <w:spacing w:after="60" w:line="252" w:lineRule="auto"/>
        <w:rPr>
          <w:lang w:val="es-MX"/>
        </w:rPr>
      </w:pPr>
      <w:r w:rsidRPr="005D52D1">
        <w:rPr>
          <w:lang w:val="es-MX"/>
        </w:rPr>
        <w:t xml:space="preserve">Aprobada para recibir </w:t>
      </w:r>
      <w:r w:rsidRPr="005D52D1">
        <w:rPr>
          <w:b/>
          <w:lang w:val="es-MX"/>
        </w:rPr>
        <w:t>comidas escolares gratuitas</w:t>
      </w:r>
      <w:r w:rsidRPr="005D52D1">
        <w:rPr>
          <w:lang w:val="es-MX"/>
        </w:rPr>
        <w:t xml:space="preserve"> porque su ingreso está dentro de los límites de elegibilidad para comidas escolares gratuitas.</w:t>
      </w:r>
    </w:p>
    <w:p w14:paraId="63A3D7F8" w14:textId="77777777" w:rsidR="005D52D1" w:rsidRPr="005D52D1" w:rsidRDefault="005D52D1" w:rsidP="005D52D1">
      <w:pPr>
        <w:numPr>
          <w:ilvl w:val="0"/>
          <w:numId w:val="2"/>
        </w:numPr>
        <w:spacing w:after="60" w:line="252" w:lineRule="auto"/>
        <w:rPr>
          <w:lang w:val="es-MX"/>
        </w:rPr>
      </w:pPr>
      <w:r w:rsidRPr="005D52D1">
        <w:rPr>
          <w:lang w:val="es-MX"/>
        </w:rPr>
        <w:t xml:space="preserve">Aprobada para recibir </w:t>
      </w:r>
      <w:r w:rsidRPr="005D52D1">
        <w:rPr>
          <w:b/>
          <w:lang w:val="es-MX"/>
        </w:rPr>
        <w:t>comidas escolares a precio reducido</w:t>
      </w:r>
      <w:r w:rsidRPr="005D52D1">
        <w:rPr>
          <w:lang w:val="es-MX"/>
        </w:rPr>
        <w:t xml:space="preserve"> porque su ingreso está sobre el límite de elegibilidad para comidas escolares gratuitas, pero dentro de los límites de elegibilidad para comidas escolares a precio reducido. Sin embargo, dado que </w:t>
      </w:r>
      <w:r w:rsidRPr="005D52D1">
        <w:rPr>
          <w:b/>
          <w:lang w:val="es-MX"/>
        </w:rPr>
        <w:t>no hay costo por</w:t>
      </w:r>
      <w:r w:rsidRPr="005D52D1">
        <w:rPr>
          <w:lang w:val="es-MX"/>
        </w:rPr>
        <w:t xml:space="preserve"> </w:t>
      </w:r>
      <w:r w:rsidRPr="005D52D1">
        <w:rPr>
          <w:highlight w:val="yellow"/>
          <w:lang w:val="es-MX"/>
        </w:rPr>
        <w:t>(desayuno, almuerzo o desayuno y almuerzo)</w:t>
      </w:r>
      <w:r w:rsidRPr="005D52D1">
        <w:rPr>
          <w:lang w:val="es-MX"/>
        </w:rPr>
        <w:t xml:space="preserve"> </w:t>
      </w:r>
      <w:r w:rsidRPr="005D52D1">
        <w:rPr>
          <w:b/>
          <w:lang w:val="es-MX"/>
        </w:rPr>
        <w:t>para todos los estudiantes, su(s) hijo(s) no tendrá(n) que pagar por las comidas escolares.</w:t>
      </w:r>
    </w:p>
    <w:p w14:paraId="221D7B91" w14:textId="77777777" w:rsidR="005D52D1" w:rsidRPr="005D52D1" w:rsidRDefault="005D52D1" w:rsidP="005D52D1">
      <w:pPr>
        <w:numPr>
          <w:ilvl w:val="0"/>
          <w:numId w:val="2"/>
        </w:numPr>
        <w:spacing w:after="60" w:line="252" w:lineRule="auto"/>
        <w:rPr>
          <w:b/>
          <w:lang w:val="es-MX"/>
        </w:rPr>
      </w:pPr>
      <w:r w:rsidRPr="005D52D1">
        <w:rPr>
          <w:b/>
          <w:lang w:val="es-MX"/>
        </w:rPr>
        <w:t xml:space="preserve">Rechazada </w:t>
      </w:r>
      <w:r w:rsidRPr="005D52D1">
        <w:rPr>
          <w:lang w:val="es-MX"/>
        </w:rPr>
        <w:t>por la(s) siguiente(s) causa(s):</w:t>
      </w:r>
    </w:p>
    <w:p w14:paraId="65434213" w14:textId="77777777" w:rsidR="005D52D1" w:rsidRPr="005D52D1" w:rsidRDefault="005D52D1" w:rsidP="005D52D1">
      <w:pPr>
        <w:numPr>
          <w:ilvl w:val="1"/>
          <w:numId w:val="2"/>
        </w:numPr>
        <w:spacing w:after="60" w:line="252" w:lineRule="auto"/>
        <w:rPr>
          <w:rFonts w:eastAsia="Calibri"/>
          <w:szCs w:val="22"/>
          <w:lang w:val="es-MX"/>
        </w:rPr>
      </w:pPr>
      <w:r w:rsidRPr="005D52D1">
        <w:rPr>
          <w:lang w:val="es-MX"/>
        </w:rPr>
        <w:t>Ingreso mayor a la cantidad permitida</w:t>
      </w:r>
    </w:p>
    <w:p w14:paraId="5742684E" w14:textId="6119FC50" w:rsidR="005D52D1" w:rsidRPr="005D52D1" w:rsidRDefault="005D52D1" w:rsidP="005D52D1">
      <w:pPr>
        <w:numPr>
          <w:ilvl w:val="1"/>
          <w:numId w:val="2"/>
        </w:numPr>
        <w:spacing w:after="60" w:line="252" w:lineRule="auto"/>
        <w:rPr>
          <w:rFonts w:eastAsia="Calibri"/>
          <w:szCs w:val="22"/>
          <w:lang w:val="es-MX"/>
        </w:rPr>
      </w:pPr>
      <w:proofErr w:type="spellStart"/>
      <w:r w:rsidRPr="005D52D1">
        <w:t>Aplicación</w:t>
      </w:r>
      <w:proofErr w:type="spellEnd"/>
      <w:r w:rsidRPr="005D52D1">
        <w:t xml:space="preserve"> incomplete</w:t>
      </w:r>
    </w:p>
    <w:p w14:paraId="4F33F167" w14:textId="77777777" w:rsidR="005D52D1" w:rsidRPr="005D52D1" w:rsidRDefault="005D52D1" w:rsidP="005D52D1">
      <w:pPr>
        <w:numPr>
          <w:ilvl w:val="1"/>
          <w:numId w:val="2"/>
        </w:numPr>
        <w:tabs>
          <w:tab w:val="right" w:pos="9180"/>
          <w:tab w:val="right" w:pos="9360"/>
        </w:tabs>
        <w:spacing w:after="60" w:line="252" w:lineRule="auto"/>
        <w:rPr>
          <w:rFonts w:eastAsia="Calibri"/>
          <w:szCs w:val="22"/>
        </w:rPr>
      </w:pPr>
      <w:proofErr w:type="spellStart"/>
      <w:r w:rsidRPr="005D52D1">
        <w:t>Otra</w:t>
      </w:r>
      <w:proofErr w:type="spellEnd"/>
      <w:r w:rsidRPr="005D52D1">
        <w:rPr>
          <w:rFonts w:eastAsia="Calibri"/>
        </w:rPr>
        <w:tab/>
      </w:r>
    </w:p>
    <w:p w14:paraId="0C65DEE4" w14:textId="77777777" w:rsidR="005D52D1" w:rsidRPr="005D52D1" w:rsidRDefault="005D52D1" w:rsidP="005D52D1">
      <w:pPr>
        <w:spacing w:after="120"/>
        <w:rPr>
          <w:b/>
          <w:lang w:val="es-MX"/>
        </w:rPr>
      </w:pPr>
      <w:r w:rsidRPr="005D52D1">
        <w:rPr>
          <w:lang w:val="es-MX"/>
        </w:rPr>
        <w:t>Reiteramos:</w:t>
      </w:r>
      <w:r w:rsidRPr="005D52D1">
        <w:rPr>
          <w:b/>
          <w:lang w:val="es-MX"/>
        </w:rPr>
        <w:t xml:space="preserve"> no hay costo por el </w:t>
      </w:r>
      <w:r w:rsidRPr="005D52D1">
        <w:rPr>
          <w:b/>
          <w:highlight w:val="yellow"/>
          <w:lang w:val="es-MX"/>
        </w:rPr>
        <w:t>(desayuno, almuerzo o desayuno y almuerzo)</w:t>
      </w:r>
      <w:r w:rsidRPr="005D52D1">
        <w:rPr>
          <w:b/>
          <w:lang w:val="es-MX"/>
        </w:rPr>
        <w:t xml:space="preserve"> para todos los estudiantes. Esta determinación no afecta el acceso de su hijo a las comidas sin costo.</w:t>
      </w:r>
    </w:p>
    <w:p w14:paraId="41637B4B" w14:textId="77777777" w:rsidR="005D52D1" w:rsidRPr="005D52D1" w:rsidRDefault="005D52D1" w:rsidP="005D52D1">
      <w:pPr>
        <w:spacing w:after="120"/>
        <w:rPr>
          <w:lang w:val="es-MX"/>
        </w:rPr>
      </w:pPr>
      <w:r w:rsidRPr="005D52D1">
        <w:rPr>
          <w:lang w:val="es-MX"/>
        </w:rPr>
        <w:lastRenderedPageBreak/>
        <w:t>Los siguientes estudiantes asisten a una escuela que participa en la Disposición de Elegibilidad Comunitaria y usted no necesita solicitar comidas escolares a través de una aplicación según el ingreso del hogar.</w:t>
      </w:r>
    </w:p>
    <w:p w14:paraId="5C063713" w14:textId="77777777" w:rsidR="005D52D1" w:rsidRPr="005D52D1" w:rsidRDefault="005D52D1" w:rsidP="005D52D1">
      <w:pPr>
        <w:tabs>
          <w:tab w:val="left" w:pos="4320"/>
        </w:tabs>
        <w:rPr>
          <w:rFonts w:eastAsia="Calibri"/>
        </w:rPr>
      </w:pPr>
      <w:r w:rsidRPr="005D52D1">
        <w:rPr>
          <w:rFonts w:eastAsia="Calibri"/>
        </w:rPr>
        <w:t xml:space="preserve">______________________________________ </w:t>
      </w:r>
      <w:r w:rsidRPr="005D52D1">
        <w:rPr>
          <w:rFonts w:eastAsia="Calibri"/>
        </w:rPr>
        <w:tab/>
        <w:t>__________________________________________</w:t>
      </w:r>
    </w:p>
    <w:p w14:paraId="757BB096" w14:textId="77777777" w:rsidR="005D52D1" w:rsidRPr="005D52D1" w:rsidRDefault="005D52D1" w:rsidP="005D52D1">
      <w:pPr>
        <w:tabs>
          <w:tab w:val="left" w:pos="4320"/>
        </w:tabs>
        <w:rPr>
          <w:rFonts w:eastAsia="Calibri"/>
        </w:rPr>
      </w:pPr>
      <w:r w:rsidRPr="005D52D1">
        <w:rPr>
          <w:rFonts w:eastAsia="Calibri"/>
        </w:rPr>
        <w:t>______________________________________   __________________________________________</w:t>
      </w:r>
    </w:p>
    <w:p w14:paraId="25325EC8" w14:textId="77777777" w:rsidR="005D52D1" w:rsidRPr="005D52D1" w:rsidRDefault="005D52D1" w:rsidP="005D52D1">
      <w:pPr>
        <w:tabs>
          <w:tab w:val="left" w:pos="4320"/>
        </w:tabs>
        <w:rPr>
          <w:rFonts w:eastAsia="Calibri"/>
        </w:rPr>
      </w:pPr>
      <w:r w:rsidRPr="005D52D1">
        <w:rPr>
          <w:rFonts w:eastAsia="Calibri"/>
        </w:rPr>
        <w:t>______________________________________</w:t>
      </w:r>
      <w:r w:rsidRPr="005D52D1">
        <w:rPr>
          <w:rFonts w:eastAsia="Calibri"/>
        </w:rPr>
        <w:tab/>
        <w:t>__________________________________________</w:t>
      </w:r>
    </w:p>
    <w:p w14:paraId="228106F8" w14:textId="2FD490D7" w:rsidR="005D52D1" w:rsidRPr="005D52D1" w:rsidRDefault="005D52D1" w:rsidP="005D52D1">
      <w:pPr>
        <w:tabs>
          <w:tab w:val="left" w:pos="4320"/>
        </w:tabs>
        <w:rPr>
          <w:rFonts w:eastAsia="Calibri"/>
        </w:rPr>
      </w:pPr>
    </w:p>
    <w:p w14:paraId="1906BB13" w14:textId="77777777" w:rsidR="005D52D1" w:rsidRPr="005D52D1" w:rsidRDefault="005D52D1" w:rsidP="005D52D1">
      <w:pPr>
        <w:numPr>
          <w:ilvl w:val="0"/>
          <w:numId w:val="2"/>
        </w:numPr>
        <w:spacing w:after="60" w:line="252" w:lineRule="auto"/>
        <w:rPr>
          <w:lang w:val="es-MX"/>
        </w:rPr>
      </w:pPr>
      <w:r w:rsidRPr="005D52D1">
        <w:rPr>
          <w:lang w:val="es-MX"/>
        </w:rPr>
        <w:t xml:space="preserve">Aprobada para </w:t>
      </w:r>
      <w:r w:rsidRPr="005D52D1">
        <w:rPr>
          <w:b/>
          <w:lang w:val="es-MX"/>
        </w:rPr>
        <w:t>comidas escolares gratuitas</w:t>
      </w:r>
      <w:r w:rsidRPr="005D52D1">
        <w:rPr>
          <w:lang w:val="es-MX"/>
        </w:rPr>
        <w:t xml:space="preserve"> porque su escuela alcanza el nivel federal de pobreza. Este nivel se establece en función del porcentaje de estudiantes o miembros de las familias que participan en ciertos programas de asistencia.</w:t>
      </w:r>
    </w:p>
    <w:p w14:paraId="6D346618" w14:textId="77777777" w:rsidR="005D52D1" w:rsidRPr="005D52D1" w:rsidRDefault="005D52D1" w:rsidP="005D52D1">
      <w:pPr>
        <w:tabs>
          <w:tab w:val="right" w:pos="9180"/>
          <w:tab w:val="right" w:pos="9360"/>
        </w:tabs>
        <w:spacing w:after="60" w:line="252" w:lineRule="auto"/>
        <w:rPr>
          <w:lang w:val="es-MX"/>
        </w:rPr>
      </w:pPr>
    </w:p>
    <w:p w14:paraId="3CF80EC3" w14:textId="2C81089E" w:rsidR="005D52D1" w:rsidRPr="005D52D1" w:rsidRDefault="005D52D1" w:rsidP="005D52D1">
      <w:pPr>
        <w:tabs>
          <w:tab w:val="right" w:pos="9180"/>
          <w:tab w:val="right" w:pos="9360"/>
        </w:tabs>
        <w:spacing w:after="60" w:line="252" w:lineRule="auto"/>
        <w:rPr>
          <w:b/>
          <w:lang w:val="es-MX"/>
        </w:rPr>
      </w:pPr>
      <w:r w:rsidRPr="005D52D1">
        <w:rPr>
          <w:lang w:val="es-MX"/>
        </w:rPr>
        <w:t xml:space="preserve">Si usted no está de acuerdo con esta determinación, puede comunicarse con </w:t>
      </w:r>
      <w:r w:rsidRPr="005D52D1">
        <w:rPr>
          <w:b/>
          <w:highlight w:val="yellow"/>
          <w:lang w:val="es-MX"/>
        </w:rPr>
        <w:t>[nombre del miembro del personal de la escuela]</w:t>
      </w:r>
      <w:r w:rsidRPr="005D52D1">
        <w:rPr>
          <w:lang w:val="es-MX"/>
        </w:rPr>
        <w:t xml:space="preserve"> llamando al </w:t>
      </w:r>
      <w:r w:rsidRPr="005D52D1">
        <w:rPr>
          <w:b/>
          <w:highlight w:val="yellow"/>
          <w:lang w:val="es-MX"/>
        </w:rPr>
        <w:t>[número de teléfono]</w:t>
      </w:r>
      <w:r w:rsidRPr="005D52D1">
        <w:rPr>
          <w:lang w:val="es-MX"/>
        </w:rPr>
        <w:t xml:space="preserve"> o escribiendo a </w:t>
      </w:r>
      <w:r w:rsidRPr="005D52D1">
        <w:rPr>
          <w:b/>
          <w:highlight w:val="yellow"/>
          <w:lang w:val="es-MX"/>
        </w:rPr>
        <w:t>[dirección de correo electrónico]</w:t>
      </w:r>
      <w:r w:rsidRPr="005D52D1">
        <w:rPr>
          <w:lang w:val="es-MX"/>
        </w:rPr>
        <w:t xml:space="preserve">. Si hay cambios en su ingreso o en la cantidad de miembros del hogar o usted pasa a ser elegible para SNAP, TANF o FDPIR, puede volver a aplicar en cualquier momento a lo largo del año escolar. </w:t>
      </w:r>
      <w:r w:rsidRPr="005D52D1">
        <w:rPr>
          <w:b/>
          <w:lang w:val="es-MX"/>
        </w:rPr>
        <w:t>Nuevamente, esta determinación no afecta el acceso de su hijo a las comidas sin costo, que están disponibles para todos los estudiantes.</w:t>
      </w:r>
    </w:p>
    <w:p w14:paraId="12DBE5AC" w14:textId="77777777" w:rsidR="005D52D1" w:rsidRPr="005D52D1" w:rsidRDefault="005D52D1" w:rsidP="005D52D1">
      <w:pPr>
        <w:tabs>
          <w:tab w:val="left" w:pos="4320"/>
        </w:tabs>
        <w:rPr>
          <w:rFonts w:eastAsia="Calibri"/>
        </w:rPr>
      </w:pPr>
    </w:p>
    <w:p w14:paraId="765E07A1" w14:textId="77777777" w:rsidR="005D52D1" w:rsidRPr="005D52D1" w:rsidRDefault="005D52D1" w:rsidP="005D52D1">
      <w:pPr>
        <w:tabs>
          <w:tab w:val="right" w:pos="9180"/>
          <w:tab w:val="right" w:pos="9360"/>
        </w:tabs>
        <w:rPr>
          <w:lang w:val="es-MX"/>
        </w:rPr>
      </w:pPr>
      <w:r w:rsidRPr="005D52D1">
        <w:rPr>
          <w:lang w:val="es-MX"/>
        </w:rPr>
        <w:t>Si desea revisar la decisión en detalle, usted tiene derecho a solicitar una audiencia justa. Puede hacerlo llamando o escribiendo al siguiente miembro del personal:</w:t>
      </w:r>
    </w:p>
    <w:p w14:paraId="47F02CE0" w14:textId="77777777" w:rsidR="005D52D1" w:rsidRPr="005D52D1" w:rsidRDefault="005D52D1" w:rsidP="005D52D1">
      <w:pPr>
        <w:tabs>
          <w:tab w:val="right" w:pos="9180"/>
        </w:tabs>
        <w:rPr>
          <w:b/>
          <w:highlight w:val="yellow"/>
          <w:lang w:val="es-MX"/>
        </w:rPr>
      </w:pPr>
    </w:p>
    <w:p w14:paraId="6B8703ED" w14:textId="59846A55" w:rsidR="005D52D1" w:rsidRPr="005D52D1" w:rsidRDefault="005D52D1" w:rsidP="005D52D1">
      <w:pPr>
        <w:tabs>
          <w:tab w:val="right" w:pos="9180"/>
        </w:tabs>
        <w:rPr>
          <w:lang w:val="es-MX"/>
        </w:rPr>
      </w:pPr>
      <w:r w:rsidRPr="005D52D1">
        <w:rPr>
          <w:b/>
          <w:highlight w:val="yellow"/>
          <w:lang w:val="es-MX"/>
        </w:rPr>
        <w:t>[Nombre del miembro del personal de la escuela]</w:t>
      </w:r>
      <w:r w:rsidRPr="005D52D1">
        <w:rPr>
          <w:lang w:val="es-MX"/>
        </w:rPr>
        <w:t xml:space="preserve">: </w:t>
      </w:r>
      <w:r w:rsidRPr="005D52D1">
        <w:rPr>
          <w:lang w:val="es-MX"/>
        </w:rPr>
        <w:tab/>
      </w:r>
    </w:p>
    <w:p w14:paraId="35AE941C" w14:textId="77777777" w:rsidR="005D52D1" w:rsidRPr="005D52D1" w:rsidRDefault="005D52D1" w:rsidP="005D52D1">
      <w:pPr>
        <w:tabs>
          <w:tab w:val="right" w:pos="9180"/>
        </w:tabs>
        <w:rPr>
          <w:lang w:val="es-MX"/>
        </w:rPr>
      </w:pPr>
      <w:r w:rsidRPr="005D52D1">
        <w:rPr>
          <w:b/>
          <w:highlight w:val="yellow"/>
          <w:lang w:val="es-MX"/>
        </w:rPr>
        <w:t>[Dirección]</w:t>
      </w:r>
      <w:r w:rsidRPr="005D52D1">
        <w:rPr>
          <w:lang w:val="es-MX"/>
        </w:rPr>
        <w:t xml:space="preserve">: </w:t>
      </w:r>
      <w:r w:rsidRPr="005D52D1">
        <w:rPr>
          <w:lang w:val="es-MX"/>
        </w:rPr>
        <w:tab/>
      </w:r>
    </w:p>
    <w:p w14:paraId="0574B723" w14:textId="77777777" w:rsidR="005D52D1" w:rsidRPr="005D52D1" w:rsidRDefault="005D52D1" w:rsidP="005D52D1">
      <w:pPr>
        <w:tabs>
          <w:tab w:val="right" w:pos="9180"/>
        </w:tabs>
        <w:rPr>
          <w:b/>
          <w:highlight w:val="yellow"/>
          <w:lang w:val="es-MX"/>
        </w:rPr>
      </w:pPr>
      <w:r w:rsidRPr="005D52D1">
        <w:rPr>
          <w:b/>
          <w:highlight w:val="yellow"/>
          <w:lang w:val="es-MX"/>
        </w:rPr>
        <w:t>[Número de teléfono]</w:t>
      </w:r>
      <w:r w:rsidRPr="005D52D1">
        <w:rPr>
          <w:lang w:val="es-MX"/>
        </w:rPr>
        <w:t xml:space="preserve">: ____________________________________ </w:t>
      </w:r>
      <w:r w:rsidRPr="005D52D1">
        <w:rPr>
          <w:b/>
          <w:highlight w:val="yellow"/>
          <w:lang w:val="es-MX"/>
        </w:rPr>
        <w:t>[Correo electrónico]</w:t>
      </w:r>
    </w:p>
    <w:p w14:paraId="69A27FB2" w14:textId="77777777" w:rsidR="005D52D1" w:rsidRPr="005D52D1" w:rsidRDefault="005D52D1" w:rsidP="005D52D1">
      <w:pPr>
        <w:tabs>
          <w:tab w:val="right" w:pos="9180"/>
        </w:tabs>
        <w:rPr>
          <w:lang w:val="es-MX"/>
        </w:rPr>
      </w:pPr>
      <w:r w:rsidRPr="005D52D1">
        <w:rPr>
          <w:lang w:val="es-MX"/>
        </w:rPr>
        <w:tab/>
      </w:r>
    </w:p>
    <w:p w14:paraId="1A09C288" w14:textId="77777777" w:rsidR="005D52D1" w:rsidRPr="005D52D1" w:rsidRDefault="005D52D1" w:rsidP="005D52D1">
      <w:pPr>
        <w:tabs>
          <w:tab w:val="right" w:pos="8640"/>
          <w:tab w:val="right" w:pos="9180"/>
          <w:tab w:val="right" w:pos="9360"/>
        </w:tabs>
        <w:rPr>
          <w:lang w:val="es-MX"/>
        </w:rPr>
      </w:pPr>
      <w:r w:rsidRPr="005D52D1">
        <w:rPr>
          <w:lang w:val="es-MX"/>
        </w:rPr>
        <w:t>Atentamente,</w:t>
      </w:r>
    </w:p>
    <w:p w14:paraId="0378A058" w14:textId="77777777" w:rsidR="005D52D1" w:rsidRPr="005D52D1" w:rsidRDefault="005D52D1" w:rsidP="005D52D1">
      <w:pPr>
        <w:tabs>
          <w:tab w:val="right" w:pos="8640"/>
          <w:tab w:val="right" w:pos="9180"/>
          <w:tab w:val="right" w:pos="9360"/>
        </w:tabs>
        <w:rPr>
          <w:b/>
          <w:highlight w:val="yellow"/>
          <w:lang w:val="es-MX"/>
        </w:rPr>
      </w:pPr>
      <w:r w:rsidRPr="005D52D1">
        <w:rPr>
          <w:b/>
          <w:highlight w:val="yellow"/>
          <w:lang w:val="es-MX"/>
        </w:rPr>
        <w:t>[Firma]</w:t>
      </w:r>
    </w:p>
    <w:p w14:paraId="45AC07A4" w14:textId="77777777" w:rsidR="005D52D1" w:rsidRPr="005D52D1" w:rsidRDefault="005D52D1" w:rsidP="005D52D1">
      <w:pPr>
        <w:tabs>
          <w:tab w:val="right" w:pos="8640"/>
          <w:tab w:val="right" w:pos="9180"/>
          <w:tab w:val="right" w:pos="9360"/>
        </w:tabs>
        <w:rPr>
          <w:b/>
          <w:highlight w:val="yellow"/>
          <w:lang w:val="es-MX"/>
        </w:rPr>
      </w:pPr>
      <w:r w:rsidRPr="005D52D1">
        <w:rPr>
          <w:b/>
          <w:highlight w:val="yellow"/>
          <w:lang w:val="es-MX"/>
        </w:rPr>
        <w:t>[Información de contacto]</w:t>
      </w:r>
    </w:p>
    <w:p w14:paraId="6803D70D" w14:textId="77777777" w:rsidR="005D52D1" w:rsidRPr="005D52D1" w:rsidRDefault="005D52D1" w:rsidP="005D52D1">
      <w:pPr>
        <w:tabs>
          <w:tab w:val="left" w:pos="4320"/>
        </w:tabs>
        <w:rPr>
          <w:rFonts w:eastAsia="Calibri"/>
        </w:rPr>
      </w:pPr>
    </w:p>
    <w:p w14:paraId="1F4CD341" w14:textId="77777777" w:rsidR="005D52D1" w:rsidRPr="005D52D1" w:rsidRDefault="005D52D1" w:rsidP="005D52D1">
      <w:pPr>
        <w:shd w:val="clear" w:color="auto" w:fill="FFFFFF"/>
        <w:spacing w:before="280" w:after="280"/>
        <w:rPr>
          <w:u w:val="single"/>
          <w:lang w:val="es-MX"/>
        </w:rPr>
      </w:pPr>
      <w:r w:rsidRPr="005D52D1">
        <w:rPr>
          <w:lang w:val="es-MX"/>
        </w:rPr>
        <w:t xml:space="preserve">Para obtener más información sobre las determinaciones de elegibilidad, visite el </w:t>
      </w:r>
      <w:r w:rsidRPr="005D52D1">
        <w:rPr>
          <w:u w:val="single"/>
          <w:lang w:val="es-MX"/>
        </w:rPr>
        <w:t>sitio web de Nutrición Escolar del CDE</w:t>
      </w:r>
    </w:p>
    <w:p w14:paraId="7869881E" w14:textId="77777777" w:rsidR="005D52D1" w:rsidRDefault="005D52D1" w:rsidP="005D52D1"/>
    <w:p w14:paraId="24E821BD" w14:textId="77777777" w:rsidR="00A93E39" w:rsidRDefault="00A93E39" w:rsidP="005D52D1"/>
    <w:p w14:paraId="0C36A7F7" w14:textId="77777777" w:rsidR="00A93E39" w:rsidRDefault="00A93E39" w:rsidP="005D52D1"/>
    <w:p w14:paraId="65DBA46D" w14:textId="77777777" w:rsidR="00A93E39" w:rsidRDefault="00A93E39" w:rsidP="005D52D1"/>
    <w:p w14:paraId="487B62E0" w14:textId="77777777" w:rsidR="00A93E39" w:rsidRDefault="00A93E39" w:rsidP="005D52D1"/>
    <w:p w14:paraId="7CCEA37E" w14:textId="77777777" w:rsidR="00A93E39" w:rsidRDefault="00A93E39" w:rsidP="005D52D1"/>
    <w:p w14:paraId="5CC76949" w14:textId="77777777" w:rsidR="00A93E39" w:rsidRDefault="00A93E39" w:rsidP="005D52D1"/>
    <w:p w14:paraId="679CD6DF" w14:textId="77777777" w:rsidR="00A93E39" w:rsidRDefault="00A93E39" w:rsidP="005D52D1"/>
    <w:p w14:paraId="27E58EFB" w14:textId="77777777" w:rsidR="00A93E39" w:rsidRDefault="00A93E39" w:rsidP="005D52D1"/>
    <w:p w14:paraId="35E0B63A" w14:textId="77777777" w:rsidR="00A93E39" w:rsidRDefault="00A93E39" w:rsidP="005D52D1"/>
    <w:p w14:paraId="227CA21F" w14:textId="77777777" w:rsidR="00A93E39" w:rsidRDefault="00A93E39" w:rsidP="005D52D1"/>
    <w:p w14:paraId="79E9E398" w14:textId="77777777" w:rsidR="00A93E39" w:rsidRDefault="00A93E39" w:rsidP="005D52D1"/>
    <w:p w14:paraId="094AE220" w14:textId="77777777" w:rsidR="00A93E39" w:rsidRDefault="00A93E39" w:rsidP="005D52D1"/>
    <w:p w14:paraId="3BFF6B36" w14:textId="77777777" w:rsidR="00A93E39" w:rsidRPr="00A93E39" w:rsidRDefault="00A93E39" w:rsidP="005D52D1">
      <w:pPr>
        <w:rPr>
          <w:szCs w:val="22"/>
        </w:rPr>
      </w:pPr>
    </w:p>
    <w:p w14:paraId="1E87619D" w14:textId="77777777" w:rsidR="00A93E39" w:rsidRPr="00A93E39" w:rsidRDefault="00A93E39" w:rsidP="00A93E39">
      <w:pPr>
        <w:rPr>
          <w:szCs w:val="22"/>
        </w:rPr>
      </w:pPr>
      <w:r w:rsidRPr="00A93E39">
        <w:rPr>
          <w:szCs w:val="22"/>
        </w:rPr>
        <w:t xml:space="preserve">Para </w:t>
      </w:r>
      <w:proofErr w:type="spellStart"/>
      <w:r w:rsidRPr="00A93E39">
        <w:rPr>
          <w:szCs w:val="22"/>
        </w:rPr>
        <w:t>todos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los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demás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programas</w:t>
      </w:r>
      <w:proofErr w:type="spellEnd"/>
      <w:r w:rsidRPr="00A93E39">
        <w:rPr>
          <w:szCs w:val="22"/>
        </w:rPr>
        <w:t xml:space="preserve"> de </w:t>
      </w:r>
      <w:proofErr w:type="spellStart"/>
      <w:r w:rsidRPr="00A93E39">
        <w:rPr>
          <w:szCs w:val="22"/>
        </w:rPr>
        <w:t>asistencia</w:t>
      </w:r>
      <w:proofErr w:type="spellEnd"/>
      <w:r w:rsidRPr="00A93E39">
        <w:rPr>
          <w:szCs w:val="22"/>
        </w:rPr>
        <w:t xml:space="preserve"> de </w:t>
      </w:r>
      <w:proofErr w:type="spellStart"/>
      <w:r w:rsidRPr="00A93E39">
        <w:rPr>
          <w:szCs w:val="22"/>
        </w:rPr>
        <w:t>nutrición</w:t>
      </w:r>
      <w:proofErr w:type="spellEnd"/>
      <w:r w:rsidRPr="00A93E39">
        <w:rPr>
          <w:szCs w:val="22"/>
        </w:rPr>
        <w:t xml:space="preserve"> del FNS, </w:t>
      </w:r>
      <w:proofErr w:type="spellStart"/>
      <w:r w:rsidRPr="00A93E39">
        <w:rPr>
          <w:szCs w:val="22"/>
        </w:rPr>
        <w:t>agencias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estatales</w:t>
      </w:r>
      <w:proofErr w:type="spellEnd"/>
      <w:r w:rsidRPr="00A93E39">
        <w:rPr>
          <w:szCs w:val="22"/>
        </w:rPr>
        <w:t xml:space="preserve"> o locales y sus </w:t>
      </w:r>
      <w:proofErr w:type="spellStart"/>
      <w:r w:rsidRPr="00A93E39">
        <w:rPr>
          <w:szCs w:val="22"/>
        </w:rPr>
        <w:t>subreceptores</w:t>
      </w:r>
      <w:proofErr w:type="spellEnd"/>
      <w:r w:rsidRPr="00A93E39">
        <w:rPr>
          <w:szCs w:val="22"/>
        </w:rPr>
        <w:t xml:space="preserve">, </w:t>
      </w:r>
      <w:proofErr w:type="spellStart"/>
      <w:r w:rsidRPr="00A93E39">
        <w:rPr>
          <w:szCs w:val="22"/>
        </w:rPr>
        <w:t>deben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publicar</w:t>
      </w:r>
      <w:proofErr w:type="spellEnd"/>
      <w:r w:rsidRPr="00A93E39">
        <w:rPr>
          <w:szCs w:val="22"/>
        </w:rPr>
        <w:t xml:space="preserve"> la </w:t>
      </w:r>
      <w:proofErr w:type="spellStart"/>
      <w:r w:rsidRPr="00A93E39">
        <w:rPr>
          <w:szCs w:val="22"/>
        </w:rPr>
        <w:t>siguiente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Declaración</w:t>
      </w:r>
      <w:proofErr w:type="spellEnd"/>
      <w:r w:rsidRPr="00A93E39">
        <w:rPr>
          <w:szCs w:val="22"/>
        </w:rPr>
        <w:t xml:space="preserve"> de No </w:t>
      </w:r>
      <w:proofErr w:type="spellStart"/>
      <w:r w:rsidRPr="00A93E39">
        <w:rPr>
          <w:szCs w:val="22"/>
        </w:rPr>
        <w:t>Discriminación</w:t>
      </w:r>
      <w:proofErr w:type="spellEnd"/>
      <w:r w:rsidRPr="00A93E39">
        <w:rPr>
          <w:szCs w:val="22"/>
        </w:rPr>
        <w:t xml:space="preserve">: </w:t>
      </w:r>
    </w:p>
    <w:p w14:paraId="4AB87B2F" w14:textId="77777777" w:rsidR="00A93E39" w:rsidRPr="00A93E39" w:rsidRDefault="00A93E39" w:rsidP="00A93E39">
      <w:pPr>
        <w:rPr>
          <w:szCs w:val="22"/>
        </w:rPr>
      </w:pPr>
    </w:p>
    <w:p w14:paraId="225A9EEE" w14:textId="77777777" w:rsidR="00A93E39" w:rsidRPr="00A93E39" w:rsidRDefault="00A93E39" w:rsidP="00A93E39">
      <w:pPr>
        <w:rPr>
          <w:szCs w:val="22"/>
        </w:rPr>
      </w:pPr>
      <w:r w:rsidRPr="00A93E39">
        <w:rPr>
          <w:szCs w:val="22"/>
        </w:rPr>
        <w:t xml:space="preserve">De </w:t>
      </w:r>
      <w:proofErr w:type="spellStart"/>
      <w:r w:rsidRPr="00A93E39">
        <w:rPr>
          <w:szCs w:val="22"/>
        </w:rPr>
        <w:t>acuerdo</w:t>
      </w:r>
      <w:proofErr w:type="spellEnd"/>
      <w:r w:rsidRPr="00A93E39">
        <w:rPr>
          <w:szCs w:val="22"/>
        </w:rPr>
        <w:t xml:space="preserve"> con la ley federal de derechos </w:t>
      </w:r>
      <w:proofErr w:type="spellStart"/>
      <w:r w:rsidRPr="00A93E39">
        <w:rPr>
          <w:szCs w:val="22"/>
        </w:rPr>
        <w:t>civiles</w:t>
      </w:r>
      <w:proofErr w:type="spellEnd"/>
      <w:r w:rsidRPr="00A93E39">
        <w:rPr>
          <w:szCs w:val="22"/>
        </w:rPr>
        <w:t xml:space="preserve"> y las </w:t>
      </w:r>
      <w:proofErr w:type="spellStart"/>
      <w:r w:rsidRPr="00A93E39">
        <w:rPr>
          <w:szCs w:val="22"/>
        </w:rPr>
        <w:t>normas</w:t>
      </w:r>
      <w:proofErr w:type="spellEnd"/>
      <w:r w:rsidRPr="00A93E39">
        <w:rPr>
          <w:szCs w:val="22"/>
        </w:rPr>
        <w:t xml:space="preserve"> y </w:t>
      </w:r>
      <w:proofErr w:type="spellStart"/>
      <w:r w:rsidRPr="00A93E39">
        <w:rPr>
          <w:szCs w:val="22"/>
        </w:rPr>
        <w:t>políticas</w:t>
      </w:r>
      <w:proofErr w:type="spellEnd"/>
      <w:r w:rsidRPr="00A93E39">
        <w:rPr>
          <w:szCs w:val="22"/>
        </w:rPr>
        <w:t xml:space="preserve"> de derechos </w:t>
      </w:r>
      <w:proofErr w:type="spellStart"/>
      <w:r w:rsidRPr="00A93E39">
        <w:rPr>
          <w:szCs w:val="22"/>
        </w:rPr>
        <w:t>civiles</w:t>
      </w:r>
      <w:proofErr w:type="spellEnd"/>
      <w:r w:rsidRPr="00A93E39">
        <w:rPr>
          <w:szCs w:val="22"/>
        </w:rPr>
        <w:t xml:space="preserve"> del </w:t>
      </w:r>
      <w:proofErr w:type="spellStart"/>
      <w:r w:rsidRPr="00A93E39">
        <w:rPr>
          <w:szCs w:val="22"/>
        </w:rPr>
        <w:t>Departamento</w:t>
      </w:r>
      <w:proofErr w:type="spellEnd"/>
      <w:r w:rsidRPr="00A93E39">
        <w:rPr>
          <w:szCs w:val="22"/>
        </w:rPr>
        <w:t xml:space="preserve"> de Agricultura de </w:t>
      </w:r>
      <w:proofErr w:type="spellStart"/>
      <w:r w:rsidRPr="00A93E39">
        <w:rPr>
          <w:szCs w:val="22"/>
        </w:rPr>
        <w:t>los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Estados</w:t>
      </w:r>
      <w:proofErr w:type="spellEnd"/>
      <w:r w:rsidRPr="00A93E39">
        <w:rPr>
          <w:szCs w:val="22"/>
        </w:rPr>
        <w:t xml:space="preserve"> Unidos (USDA), </w:t>
      </w:r>
      <w:proofErr w:type="spellStart"/>
      <w:r w:rsidRPr="00A93E39">
        <w:rPr>
          <w:szCs w:val="22"/>
        </w:rPr>
        <w:t>esta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entidad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está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prohibida</w:t>
      </w:r>
      <w:proofErr w:type="spellEnd"/>
      <w:r w:rsidRPr="00A93E39">
        <w:rPr>
          <w:szCs w:val="22"/>
        </w:rPr>
        <w:t xml:space="preserve"> de </w:t>
      </w:r>
      <w:proofErr w:type="spellStart"/>
      <w:r w:rsidRPr="00A93E39">
        <w:rPr>
          <w:szCs w:val="22"/>
        </w:rPr>
        <w:t>discriminar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por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motivos</w:t>
      </w:r>
      <w:proofErr w:type="spellEnd"/>
      <w:r w:rsidRPr="00A93E39">
        <w:rPr>
          <w:szCs w:val="22"/>
        </w:rPr>
        <w:t xml:space="preserve"> de raza, color, </w:t>
      </w:r>
      <w:proofErr w:type="spellStart"/>
      <w:r w:rsidRPr="00A93E39">
        <w:rPr>
          <w:szCs w:val="22"/>
        </w:rPr>
        <w:t>origen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nacional</w:t>
      </w:r>
      <w:proofErr w:type="spellEnd"/>
      <w:r w:rsidRPr="00A93E39">
        <w:rPr>
          <w:szCs w:val="22"/>
        </w:rPr>
        <w:t xml:space="preserve">, </w:t>
      </w:r>
      <w:proofErr w:type="spellStart"/>
      <w:r w:rsidRPr="00A93E39">
        <w:rPr>
          <w:szCs w:val="22"/>
        </w:rPr>
        <w:t>sexo</w:t>
      </w:r>
      <w:proofErr w:type="spellEnd"/>
      <w:r w:rsidRPr="00A93E39">
        <w:rPr>
          <w:szCs w:val="22"/>
        </w:rPr>
        <w:t xml:space="preserve"> (</w:t>
      </w:r>
      <w:proofErr w:type="spellStart"/>
      <w:r w:rsidRPr="00A93E39">
        <w:rPr>
          <w:szCs w:val="22"/>
        </w:rPr>
        <w:t>incluyendo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identidad</w:t>
      </w:r>
      <w:proofErr w:type="spellEnd"/>
      <w:r w:rsidRPr="00A93E39">
        <w:rPr>
          <w:szCs w:val="22"/>
        </w:rPr>
        <w:t xml:space="preserve"> de </w:t>
      </w:r>
      <w:proofErr w:type="spellStart"/>
      <w:r w:rsidRPr="00A93E39">
        <w:rPr>
          <w:szCs w:val="22"/>
        </w:rPr>
        <w:t>género</w:t>
      </w:r>
      <w:proofErr w:type="spellEnd"/>
      <w:r w:rsidRPr="00A93E39">
        <w:rPr>
          <w:szCs w:val="22"/>
        </w:rPr>
        <w:t xml:space="preserve"> y </w:t>
      </w:r>
      <w:proofErr w:type="spellStart"/>
      <w:r w:rsidRPr="00A93E39">
        <w:rPr>
          <w:szCs w:val="22"/>
        </w:rPr>
        <w:t>orientación</w:t>
      </w:r>
      <w:proofErr w:type="spellEnd"/>
      <w:r w:rsidRPr="00A93E39">
        <w:rPr>
          <w:szCs w:val="22"/>
        </w:rPr>
        <w:t xml:space="preserve"> sexual), </w:t>
      </w:r>
      <w:proofErr w:type="spellStart"/>
      <w:r w:rsidRPr="00A93E39">
        <w:rPr>
          <w:szCs w:val="22"/>
        </w:rPr>
        <w:t>discapacidad</w:t>
      </w:r>
      <w:proofErr w:type="spellEnd"/>
      <w:r w:rsidRPr="00A93E39">
        <w:rPr>
          <w:szCs w:val="22"/>
        </w:rPr>
        <w:t xml:space="preserve">, </w:t>
      </w:r>
      <w:proofErr w:type="spellStart"/>
      <w:r w:rsidRPr="00A93E39">
        <w:rPr>
          <w:szCs w:val="22"/>
        </w:rPr>
        <w:t>edad</w:t>
      </w:r>
      <w:proofErr w:type="spellEnd"/>
      <w:r w:rsidRPr="00A93E39">
        <w:rPr>
          <w:szCs w:val="22"/>
        </w:rPr>
        <w:t xml:space="preserve">, o </w:t>
      </w:r>
      <w:proofErr w:type="spellStart"/>
      <w:r w:rsidRPr="00A93E39">
        <w:rPr>
          <w:szCs w:val="22"/>
        </w:rPr>
        <w:t>represalia</w:t>
      </w:r>
      <w:proofErr w:type="spellEnd"/>
      <w:r w:rsidRPr="00A93E39">
        <w:rPr>
          <w:szCs w:val="22"/>
        </w:rPr>
        <w:t xml:space="preserve"> o </w:t>
      </w:r>
      <w:proofErr w:type="spellStart"/>
      <w:r w:rsidRPr="00A93E39">
        <w:rPr>
          <w:szCs w:val="22"/>
        </w:rPr>
        <w:t>retorsión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por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actividades</w:t>
      </w:r>
      <w:proofErr w:type="spellEnd"/>
      <w:r w:rsidRPr="00A93E39">
        <w:rPr>
          <w:szCs w:val="22"/>
        </w:rPr>
        <w:t xml:space="preserve"> previas de derechos </w:t>
      </w:r>
      <w:proofErr w:type="spellStart"/>
      <w:r w:rsidRPr="00A93E39">
        <w:rPr>
          <w:szCs w:val="22"/>
        </w:rPr>
        <w:t>civiles</w:t>
      </w:r>
      <w:proofErr w:type="spellEnd"/>
      <w:r w:rsidRPr="00A93E39">
        <w:rPr>
          <w:szCs w:val="22"/>
        </w:rPr>
        <w:t xml:space="preserve">. La </w:t>
      </w:r>
      <w:proofErr w:type="spellStart"/>
      <w:r w:rsidRPr="00A93E39">
        <w:rPr>
          <w:szCs w:val="22"/>
        </w:rPr>
        <w:t>información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sobre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el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programa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puede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estar</w:t>
      </w:r>
      <w:proofErr w:type="spellEnd"/>
      <w:r w:rsidRPr="00A93E39">
        <w:rPr>
          <w:szCs w:val="22"/>
        </w:rPr>
        <w:t xml:space="preserve"> disponible </w:t>
      </w:r>
      <w:proofErr w:type="spellStart"/>
      <w:r w:rsidRPr="00A93E39">
        <w:rPr>
          <w:szCs w:val="22"/>
        </w:rPr>
        <w:t>en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otros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idiomas</w:t>
      </w:r>
      <w:proofErr w:type="spellEnd"/>
      <w:r w:rsidRPr="00A93E39">
        <w:rPr>
          <w:szCs w:val="22"/>
        </w:rPr>
        <w:t xml:space="preserve"> que no </w:t>
      </w:r>
      <w:proofErr w:type="spellStart"/>
      <w:r w:rsidRPr="00A93E39">
        <w:rPr>
          <w:szCs w:val="22"/>
        </w:rPr>
        <w:t>sean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el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inglés</w:t>
      </w:r>
      <w:proofErr w:type="spellEnd"/>
      <w:r w:rsidRPr="00A93E39">
        <w:rPr>
          <w:szCs w:val="22"/>
        </w:rPr>
        <w:t xml:space="preserve">. Las personas con </w:t>
      </w:r>
      <w:proofErr w:type="spellStart"/>
      <w:r w:rsidRPr="00A93E39">
        <w:rPr>
          <w:szCs w:val="22"/>
        </w:rPr>
        <w:t>discapacidades</w:t>
      </w:r>
      <w:proofErr w:type="spellEnd"/>
      <w:r w:rsidRPr="00A93E39">
        <w:rPr>
          <w:szCs w:val="22"/>
        </w:rPr>
        <w:t xml:space="preserve"> que </w:t>
      </w:r>
      <w:proofErr w:type="spellStart"/>
      <w:r w:rsidRPr="00A93E39">
        <w:rPr>
          <w:szCs w:val="22"/>
        </w:rPr>
        <w:t>requieren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medios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alternos</w:t>
      </w:r>
      <w:proofErr w:type="spellEnd"/>
      <w:r w:rsidRPr="00A93E39">
        <w:rPr>
          <w:szCs w:val="22"/>
        </w:rPr>
        <w:t xml:space="preserve"> de </w:t>
      </w:r>
      <w:proofErr w:type="spellStart"/>
      <w:r w:rsidRPr="00A93E39">
        <w:rPr>
          <w:szCs w:val="22"/>
        </w:rPr>
        <w:t>comunicación</w:t>
      </w:r>
      <w:proofErr w:type="spellEnd"/>
      <w:r w:rsidRPr="00A93E39">
        <w:rPr>
          <w:szCs w:val="22"/>
        </w:rPr>
        <w:t xml:space="preserve"> para </w:t>
      </w:r>
      <w:proofErr w:type="spellStart"/>
      <w:r w:rsidRPr="00A93E39">
        <w:rPr>
          <w:szCs w:val="22"/>
        </w:rPr>
        <w:t>obtener</w:t>
      </w:r>
      <w:proofErr w:type="spellEnd"/>
      <w:r w:rsidRPr="00A93E39">
        <w:rPr>
          <w:szCs w:val="22"/>
        </w:rPr>
        <w:t xml:space="preserve"> la </w:t>
      </w:r>
      <w:proofErr w:type="spellStart"/>
      <w:r w:rsidRPr="00A93E39">
        <w:rPr>
          <w:szCs w:val="22"/>
        </w:rPr>
        <w:t>información</w:t>
      </w:r>
      <w:proofErr w:type="spellEnd"/>
      <w:r w:rsidRPr="00A93E39">
        <w:rPr>
          <w:szCs w:val="22"/>
        </w:rPr>
        <w:t xml:space="preserve"> del </w:t>
      </w:r>
      <w:proofErr w:type="spellStart"/>
      <w:r w:rsidRPr="00A93E39">
        <w:rPr>
          <w:szCs w:val="22"/>
        </w:rPr>
        <w:t>programa</w:t>
      </w:r>
      <w:proofErr w:type="spellEnd"/>
      <w:r w:rsidRPr="00A93E39">
        <w:rPr>
          <w:szCs w:val="22"/>
        </w:rPr>
        <w:t xml:space="preserve"> (</w:t>
      </w:r>
      <w:proofErr w:type="spellStart"/>
      <w:r w:rsidRPr="00A93E39">
        <w:rPr>
          <w:szCs w:val="22"/>
        </w:rPr>
        <w:t>por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ejemplo</w:t>
      </w:r>
      <w:proofErr w:type="spellEnd"/>
      <w:r w:rsidRPr="00A93E39">
        <w:rPr>
          <w:szCs w:val="22"/>
        </w:rPr>
        <w:t xml:space="preserve">, Braille, </w:t>
      </w:r>
      <w:proofErr w:type="spellStart"/>
      <w:r w:rsidRPr="00A93E39">
        <w:rPr>
          <w:szCs w:val="22"/>
        </w:rPr>
        <w:t>letra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grande</w:t>
      </w:r>
      <w:proofErr w:type="spellEnd"/>
      <w:r w:rsidRPr="00A93E39">
        <w:rPr>
          <w:szCs w:val="22"/>
        </w:rPr>
        <w:t xml:space="preserve">, </w:t>
      </w:r>
      <w:proofErr w:type="spellStart"/>
      <w:r w:rsidRPr="00A93E39">
        <w:rPr>
          <w:szCs w:val="22"/>
        </w:rPr>
        <w:t>cinta</w:t>
      </w:r>
      <w:proofErr w:type="spellEnd"/>
      <w:r w:rsidRPr="00A93E39">
        <w:rPr>
          <w:szCs w:val="22"/>
        </w:rPr>
        <w:t xml:space="preserve"> de audio, </w:t>
      </w:r>
      <w:proofErr w:type="spellStart"/>
      <w:r w:rsidRPr="00A93E39">
        <w:rPr>
          <w:szCs w:val="22"/>
        </w:rPr>
        <w:t>lenguaje</w:t>
      </w:r>
      <w:proofErr w:type="spellEnd"/>
      <w:r w:rsidRPr="00A93E39">
        <w:rPr>
          <w:szCs w:val="22"/>
        </w:rPr>
        <w:t xml:space="preserve"> de </w:t>
      </w:r>
      <w:proofErr w:type="spellStart"/>
      <w:r w:rsidRPr="00A93E39">
        <w:rPr>
          <w:szCs w:val="22"/>
        </w:rPr>
        <w:t>señas</w:t>
      </w:r>
      <w:proofErr w:type="spellEnd"/>
      <w:r w:rsidRPr="00A93E39">
        <w:rPr>
          <w:szCs w:val="22"/>
        </w:rPr>
        <w:t xml:space="preserve"> americano (ASL), etc.) </w:t>
      </w:r>
      <w:proofErr w:type="spellStart"/>
      <w:r w:rsidRPr="00A93E39">
        <w:rPr>
          <w:szCs w:val="22"/>
        </w:rPr>
        <w:t>deben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comunicarse</w:t>
      </w:r>
      <w:proofErr w:type="spellEnd"/>
      <w:r w:rsidRPr="00A93E39">
        <w:rPr>
          <w:szCs w:val="22"/>
        </w:rPr>
        <w:t xml:space="preserve"> con la </w:t>
      </w:r>
      <w:proofErr w:type="spellStart"/>
      <w:r w:rsidRPr="00A93E39">
        <w:rPr>
          <w:szCs w:val="22"/>
        </w:rPr>
        <w:t>agencia</w:t>
      </w:r>
      <w:proofErr w:type="spellEnd"/>
      <w:r w:rsidRPr="00A93E39">
        <w:rPr>
          <w:szCs w:val="22"/>
        </w:rPr>
        <w:t xml:space="preserve"> local o </w:t>
      </w:r>
      <w:proofErr w:type="spellStart"/>
      <w:r w:rsidRPr="00A93E39">
        <w:rPr>
          <w:szCs w:val="22"/>
        </w:rPr>
        <w:t>estatal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responsable</w:t>
      </w:r>
      <w:proofErr w:type="spellEnd"/>
      <w:r w:rsidRPr="00A93E39">
        <w:rPr>
          <w:szCs w:val="22"/>
        </w:rPr>
        <w:t xml:space="preserve"> de </w:t>
      </w:r>
      <w:proofErr w:type="spellStart"/>
      <w:r w:rsidRPr="00A93E39">
        <w:rPr>
          <w:szCs w:val="22"/>
        </w:rPr>
        <w:t>administrar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el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programa</w:t>
      </w:r>
      <w:proofErr w:type="spellEnd"/>
      <w:r w:rsidRPr="00A93E39">
        <w:rPr>
          <w:szCs w:val="22"/>
        </w:rPr>
        <w:t xml:space="preserve"> o con </w:t>
      </w:r>
      <w:proofErr w:type="spellStart"/>
      <w:r w:rsidRPr="00A93E39">
        <w:rPr>
          <w:szCs w:val="22"/>
        </w:rPr>
        <w:t>el</w:t>
      </w:r>
      <w:proofErr w:type="spellEnd"/>
      <w:r w:rsidRPr="00A93E39">
        <w:rPr>
          <w:szCs w:val="22"/>
        </w:rPr>
        <w:t xml:space="preserve"> Centro TARGET del USDA al (202) 720-2600 (</w:t>
      </w:r>
      <w:proofErr w:type="spellStart"/>
      <w:r w:rsidRPr="00A93E39">
        <w:rPr>
          <w:szCs w:val="22"/>
        </w:rPr>
        <w:t>voz</w:t>
      </w:r>
      <w:proofErr w:type="spellEnd"/>
      <w:r w:rsidRPr="00A93E39">
        <w:rPr>
          <w:szCs w:val="22"/>
        </w:rPr>
        <w:t xml:space="preserve"> y TTY) o </w:t>
      </w:r>
      <w:proofErr w:type="spellStart"/>
      <w:r w:rsidRPr="00A93E39">
        <w:rPr>
          <w:szCs w:val="22"/>
        </w:rPr>
        <w:t>comuníquese</w:t>
      </w:r>
      <w:proofErr w:type="spellEnd"/>
      <w:r w:rsidRPr="00A93E39">
        <w:rPr>
          <w:szCs w:val="22"/>
        </w:rPr>
        <w:t xml:space="preserve"> con </w:t>
      </w:r>
      <w:proofErr w:type="spellStart"/>
      <w:r w:rsidRPr="00A93E39">
        <w:rPr>
          <w:szCs w:val="22"/>
        </w:rPr>
        <w:t>el</w:t>
      </w:r>
      <w:proofErr w:type="spellEnd"/>
      <w:r w:rsidRPr="00A93E39">
        <w:rPr>
          <w:szCs w:val="22"/>
        </w:rPr>
        <w:t xml:space="preserve"> USDA a </w:t>
      </w:r>
      <w:proofErr w:type="spellStart"/>
      <w:r w:rsidRPr="00A93E39">
        <w:rPr>
          <w:szCs w:val="22"/>
        </w:rPr>
        <w:t>través</w:t>
      </w:r>
      <w:proofErr w:type="spellEnd"/>
      <w:r w:rsidRPr="00A93E39">
        <w:rPr>
          <w:szCs w:val="22"/>
        </w:rPr>
        <w:t xml:space="preserve"> del </w:t>
      </w:r>
      <w:proofErr w:type="spellStart"/>
      <w:r w:rsidRPr="00A93E39">
        <w:rPr>
          <w:szCs w:val="22"/>
        </w:rPr>
        <w:t>Servicio</w:t>
      </w:r>
      <w:proofErr w:type="spellEnd"/>
      <w:r w:rsidRPr="00A93E39">
        <w:rPr>
          <w:szCs w:val="22"/>
        </w:rPr>
        <w:t xml:space="preserve"> Federal de </w:t>
      </w:r>
      <w:proofErr w:type="spellStart"/>
      <w:r w:rsidRPr="00A93E39">
        <w:rPr>
          <w:szCs w:val="22"/>
        </w:rPr>
        <w:t>Retransmisión</w:t>
      </w:r>
      <w:proofErr w:type="spellEnd"/>
      <w:r w:rsidRPr="00A93E39">
        <w:rPr>
          <w:szCs w:val="22"/>
        </w:rPr>
        <w:t xml:space="preserve"> al (800) 877-8339. Para </w:t>
      </w:r>
      <w:proofErr w:type="spellStart"/>
      <w:r w:rsidRPr="00A93E39">
        <w:rPr>
          <w:szCs w:val="22"/>
        </w:rPr>
        <w:t>presentar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una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queja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por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discriminación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en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el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programa</w:t>
      </w:r>
      <w:proofErr w:type="spellEnd"/>
      <w:r w:rsidRPr="00A93E39">
        <w:rPr>
          <w:szCs w:val="22"/>
        </w:rPr>
        <w:t xml:space="preserve">, </w:t>
      </w:r>
      <w:proofErr w:type="spellStart"/>
      <w:r w:rsidRPr="00A93E39">
        <w:rPr>
          <w:szCs w:val="22"/>
        </w:rPr>
        <w:t>el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reclamante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debe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llenar</w:t>
      </w:r>
      <w:proofErr w:type="spellEnd"/>
      <w:r w:rsidRPr="00A93E39">
        <w:rPr>
          <w:szCs w:val="22"/>
        </w:rPr>
        <w:t xml:space="preserve"> un </w:t>
      </w:r>
      <w:proofErr w:type="spellStart"/>
      <w:r w:rsidRPr="00A93E39">
        <w:rPr>
          <w:szCs w:val="22"/>
        </w:rPr>
        <w:t>formulario</w:t>
      </w:r>
      <w:proofErr w:type="spellEnd"/>
      <w:r w:rsidRPr="00A93E39">
        <w:rPr>
          <w:szCs w:val="22"/>
        </w:rPr>
        <w:t xml:space="preserve"> AD-3027, </w:t>
      </w:r>
      <w:proofErr w:type="spellStart"/>
      <w:r w:rsidRPr="00A93E39">
        <w:rPr>
          <w:szCs w:val="22"/>
        </w:rPr>
        <w:t>formulario</w:t>
      </w:r>
      <w:proofErr w:type="spellEnd"/>
      <w:r w:rsidRPr="00A93E39">
        <w:rPr>
          <w:szCs w:val="22"/>
        </w:rPr>
        <w:t xml:space="preserve"> de </w:t>
      </w:r>
      <w:proofErr w:type="spellStart"/>
      <w:r w:rsidRPr="00A93E39">
        <w:rPr>
          <w:szCs w:val="22"/>
        </w:rPr>
        <w:t>queja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por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discriminación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en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el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programa</w:t>
      </w:r>
      <w:proofErr w:type="spellEnd"/>
      <w:r w:rsidRPr="00A93E39">
        <w:rPr>
          <w:szCs w:val="22"/>
        </w:rPr>
        <w:t xml:space="preserve"> del USDA, </w:t>
      </w:r>
      <w:proofErr w:type="spellStart"/>
      <w:r w:rsidRPr="00A93E39">
        <w:rPr>
          <w:szCs w:val="22"/>
        </w:rPr>
        <w:t>el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cual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puede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obtenerse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en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línea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en</w:t>
      </w:r>
      <w:proofErr w:type="spellEnd"/>
      <w:r w:rsidRPr="00A93E39">
        <w:rPr>
          <w:szCs w:val="22"/>
        </w:rPr>
        <w:t xml:space="preserve">: https://www.usda.gov/sites/default/files/documents/ad-3027s.pdf, de </w:t>
      </w:r>
      <w:proofErr w:type="spellStart"/>
      <w:r w:rsidRPr="00A93E39">
        <w:rPr>
          <w:szCs w:val="22"/>
        </w:rPr>
        <w:t>cualquier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oficina</w:t>
      </w:r>
      <w:proofErr w:type="spellEnd"/>
      <w:r w:rsidRPr="00A93E39">
        <w:rPr>
          <w:szCs w:val="22"/>
        </w:rPr>
        <w:t xml:space="preserve"> de USDA, </w:t>
      </w:r>
      <w:proofErr w:type="spellStart"/>
      <w:r w:rsidRPr="00A93E39">
        <w:rPr>
          <w:szCs w:val="22"/>
        </w:rPr>
        <w:t>llamando</w:t>
      </w:r>
      <w:proofErr w:type="spellEnd"/>
      <w:r w:rsidRPr="00A93E39">
        <w:rPr>
          <w:szCs w:val="22"/>
        </w:rPr>
        <w:t xml:space="preserve"> al (866) 632-9992, o </w:t>
      </w:r>
      <w:proofErr w:type="spellStart"/>
      <w:r w:rsidRPr="00A93E39">
        <w:rPr>
          <w:szCs w:val="22"/>
        </w:rPr>
        <w:t>escribiendo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una</w:t>
      </w:r>
      <w:proofErr w:type="spellEnd"/>
      <w:r w:rsidRPr="00A93E39">
        <w:rPr>
          <w:szCs w:val="22"/>
        </w:rPr>
        <w:t xml:space="preserve"> carta </w:t>
      </w:r>
      <w:proofErr w:type="spellStart"/>
      <w:r w:rsidRPr="00A93E39">
        <w:rPr>
          <w:szCs w:val="22"/>
        </w:rPr>
        <w:t>dirigida</w:t>
      </w:r>
      <w:proofErr w:type="spellEnd"/>
      <w:r w:rsidRPr="00A93E39">
        <w:rPr>
          <w:szCs w:val="22"/>
        </w:rPr>
        <w:t xml:space="preserve"> a USDA. La carta </w:t>
      </w:r>
      <w:proofErr w:type="spellStart"/>
      <w:r w:rsidRPr="00A93E39">
        <w:rPr>
          <w:szCs w:val="22"/>
        </w:rPr>
        <w:t>debe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contener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el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nombre</w:t>
      </w:r>
      <w:proofErr w:type="spellEnd"/>
      <w:r w:rsidRPr="00A93E39">
        <w:rPr>
          <w:szCs w:val="22"/>
        </w:rPr>
        <w:t xml:space="preserve"> del </w:t>
      </w:r>
      <w:proofErr w:type="spellStart"/>
      <w:r w:rsidRPr="00A93E39">
        <w:rPr>
          <w:szCs w:val="22"/>
        </w:rPr>
        <w:t>demandante</w:t>
      </w:r>
      <w:proofErr w:type="spellEnd"/>
      <w:r w:rsidRPr="00A93E39">
        <w:rPr>
          <w:szCs w:val="22"/>
        </w:rPr>
        <w:t xml:space="preserve">, la </w:t>
      </w:r>
      <w:proofErr w:type="spellStart"/>
      <w:r w:rsidRPr="00A93E39">
        <w:rPr>
          <w:szCs w:val="22"/>
        </w:rPr>
        <w:t>dirección</w:t>
      </w:r>
      <w:proofErr w:type="spellEnd"/>
      <w:r w:rsidRPr="00A93E39">
        <w:rPr>
          <w:szCs w:val="22"/>
        </w:rPr>
        <w:t xml:space="preserve">, </w:t>
      </w:r>
      <w:proofErr w:type="spellStart"/>
      <w:r w:rsidRPr="00A93E39">
        <w:rPr>
          <w:szCs w:val="22"/>
        </w:rPr>
        <w:t>el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número</w:t>
      </w:r>
      <w:proofErr w:type="spellEnd"/>
      <w:r w:rsidRPr="00A93E39">
        <w:rPr>
          <w:szCs w:val="22"/>
        </w:rPr>
        <w:t xml:space="preserve"> de </w:t>
      </w:r>
      <w:proofErr w:type="spellStart"/>
      <w:r w:rsidRPr="00A93E39">
        <w:rPr>
          <w:szCs w:val="22"/>
        </w:rPr>
        <w:t>teléfono</w:t>
      </w:r>
      <w:proofErr w:type="spellEnd"/>
      <w:r w:rsidRPr="00A93E39">
        <w:rPr>
          <w:szCs w:val="22"/>
        </w:rPr>
        <w:t xml:space="preserve"> y </w:t>
      </w:r>
      <w:proofErr w:type="spellStart"/>
      <w:r w:rsidRPr="00A93E39">
        <w:rPr>
          <w:szCs w:val="22"/>
        </w:rPr>
        <w:t>una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descripción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escrita</w:t>
      </w:r>
      <w:proofErr w:type="spellEnd"/>
      <w:r w:rsidRPr="00A93E39">
        <w:rPr>
          <w:szCs w:val="22"/>
        </w:rPr>
        <w:t xml:space="preserve"> de la </w:t>
      </w:r>
      <w:proofErr w:type="spellStart"/>
      <w:r w:rsidRPr="00A93E39">
        <w:rPr>
          <w:szCs w:val="22"/>
        </w:rPr>
        <w:t>acción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discriminatoria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alegada</w:t>
      </w:r>
      <w:proofErr w:type="spellEnd"/>
      <w:r w:rsidRPr="00A93E39">
        <w:rPr>
          <w:szCs w:val="22"/>
        </w:rPr>
        <w:t xml:space="preserve"> con </w:t>
      </w:r>
      <w:proofErr w:type="spellStart"/>
      <w:r w:rsidRPr="00A93E39">
        <w:rPr>
          <w:szCs w:val="22"/>
        </w:rPr>
        <w:t>suficiente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detalle</w:t>
      </w:r>
      <w:proofErr w:type="spellEnd"/>
      <w:r w:rsidRPr="00A93E39">
        <w:rPr>
          <w:szCs w:val="22"/>
        </w:rPr>
        <w:t xml:space="preserve"> para </w:t>
      </w:r>
      <w:proofErr w:type="spellStart"/>
      <w:r w:rsidRPr="00A93E39">
        <w:rPr>
          <w:szCs w:val="22"/>
        </w:rPr>
        <w:t>informar</w:t>
      </w:r>
      <w:proofErr w:type="spellEnd"/>
      <w:r w:rsidRPr="00A93E39">
        <w:rPr>
          <w:szCs w:val="22"/>
        </w:rPr>
        <w:t xml:space="preserve"> al </w:t>
      </w:r>
      <w:proofErr w:type="spellStart"/>
      <w:r w:rsidRPr="00A93E39">
        <w:rPr>
          <w:szCs w:val="22"/>
        </w:rPr>
        <w:t>Subsecretario</w:t>
      </w:r>
      <w:proofErr w:type="spellEnd"/>
      <w:r w:rsidRPr="00A93E39">
        <w:rPr>
          <w:szCs w:val="22"/>
        </w:rPr>
        <w:t xml:space="preserve"> de Derechos </w:t>
      </w:r>
      <w:proofErr w:type="spellStart"/>
      <w:r w:rsidRPr="00A93E39">
        <w:rPr>
          <w:szCs w:val="22"/>
        </w:rPr>
        <w:t>Civiles</w:t>
      </w:r>
      <w:proofErr w:type="spellEnd"/>
      <w:r w:rsidRPr="00A93E39">
        <w:rPr>
          <w:szCs w:val="22"/>
        </w:rPr>
        <w:t xml:space="preserve"> (ASCR) </w:t>
      </w:r>
      <w:proofErr w:type="spellStart"/>
      <w:r w:rsidRPr="00A93E39">
        <w:rPr>
          <w:szCs w:val="22"/>
        </w:rPr>
        <w:t>sobre</w:t>
      </w:r>
      <w:proofErr w:type="spellEnd"/>
      <w:r w:rsidRPr="00A93E39">
        <w:rPr>
          <w:szCs w:val="22"/>
        </w:rPr>
        <w:t xml:space="preserve"> la </w:t>
      </w:r>
      <w:proofErr w:type="spellStart"/>
      <w:r w:rsidRPr="00A93E39">
        <w:rPr>
          <w:szCs w:val="22"/>
        </w:rPr>
        <w:t>naturaleza</w:t>
      </w:r>
      <w:proofErr w:type="spellEnd"/>
      <w:r w:rsidRPr="00A93E39">
        <w:rPr>
          <w:szCs w:val="22"/>
        </w:rPr>
        <w:t xml:space="preserve"> y </w:t>
      </w:r>
      <w:proofErr w:type="spellStart"/>
      <w:r w:rsidRPr="00A93E39">
        <w:rPr>
          <w:szCs w:val="22"/>
        </w:rPr>
        <w:t>fecha</w:t>
      </w:r>
      <w:proofErr w:type="spellEnd"/>
      <w:r w:rsidRPr="00A93E39">
        <w:rPr>
          <w:szCs w:val="22"/>
        </w:rPr>
        <w:t xml:space="preserve"> de </w:t>
      </w:r>
      <w:proofErr w:type="spellStart"/>
      <w:r w:rsidRPr="00A93E39">
        <w:rPr>
          <w:szCs w:val="22"/>
        </w:rPr>
        <w:t>una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presunta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violación</w:t>
      </w:r>
      <w:proofErr w:type="spellEnd"/>
      <w:r w:rsidRPr="00A93E39">
        <w:rPr>
          <w:szCs w:val="22"/>
        </w:rPr>
        <w:t xml:space="preserve"> de derechos </w:t>
      </w:r>
      <w:proofErr w:type="spellStart"/>
      <w:r w:rsidRPr="00A93E39">
        <w:rPr>
          <w:szCs w:val="22"/>
        </w:rPr>
        <w:t>civiles</w:t>
      </w:r>
      <w:proofErr w:type="spellEnd"/>
      <w:r w:rsidRPr="00A93E39">
        <w:rPr>
          <w:szCs w:val="22"/>
        </w:rPr>
        <w:t xml:space="preserve">. El </w:t>
      </w:r>
      <w:proofErr w:type="spellStart"/>
      <w:r w:rsidRPr="00A93E39">
        <w:rPr>
          <w:szCs w:val="22"/>
        </w:rPr>
        <w:t>formulario</w:t>
      </w:r>
      <w:proofErr w:type="spellEnd"/>
      <w:r w:rsidRPr="00A93E39">
        <w:rPr>
          <w:szCs w:val="22"/>
        </w:rPr>
        <w:t xml:space="preserve"> AD-3027 </w:t>
      </w:r>
      <w:proofErr w:type="spellStart"/>
      <w:r w:rsidRPr="00A93E39">
        <w:rPr>
          <w:szCs w:val="22"/>
        </w:rPr>
        <w:t>completado</w:t>
      </w:r>
      <w:proofErr w:type="spellEnd"/>
      <w:r w:rsidRPr="00A93E39">
        <w:rPr>
          <w:szCs w:val="22"/>
        </w:rPr>
        <w:t xml:space="preserve"> o la carta </w:t>
      </w:r>
      <w:proofErr w:type="spellStart"/>
      <w:r w:rsidRPr="00A93E39">
        <w:rPr>
          <w:szCs w:val="22"/>
        </w:rPr>
        <w:t>debe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presentarse</w:t>
      </w:r>
      <w:proofErr w:type="spellEnd"/>
      <w:r w:rsidRPr="00A93E39">
        <w:rPr>
          <w:szCs w:val="22"/>
        </w:rPr>
        <w:t xml:space="preserve"> a USDA </w:t>
      </w:r>
      <w:proofErr w:type="spellStart"/>
      <w:r w:rsidRPr="00A93E39">
        <w:rPr>
          <w:szCs w:val="22"/>
        </w:rPr>
        <w:t>por</w:t>
      </w:r>
      <w:proofErr w:type="spellEnd"/>
      <w:r w:rsidRPr="00A93E39">
        <w:rPr>
          <w:szCs w:val="22"/>
        </w:rPr>
        <w:t xml:space="preserve">: </w:t>
      </w:r>
    </w:p>
    <w:p w14:paraId="098FD6AC" w14:textId="77777777" w:rsidR="00A93E39" w:rsidRPr="00A93E39" w:rsidRDefault="00A93E39" w:rsidP="00A93E39">
      <w:pPr>
        <w:rPr>
          <w:szCs w:val="22"/>
        </w:rPr>
      </w:pPr>
      <w:r w:rsidRPr="00A93E39">
        <w:rPr>
          <w:szCs w:val="22"/>
        </w:rPr>
        <w:t xml:space="preserve">(1) </w:t>
      </w:r>
      <w:proofErr w:type="spellStart"/>
      <w:r w:rsidRPr="00A93E39">
        <w:rPr>
          <w:szCs w:val="22"/>
        </w:rPr>
        <w:t>correo</w:t>
      </w:r>
      <w:proofErr w:type="spellEnd"/>
      <w:r w:rsidRPr="00A93E39">
        <w:rPr>
          <w:szCs w:val="22"/>
        </w:rPr>
        <w:t xml:space="preserve">: U.S. Department of Agriculture Office of the Assistant Secretary for Civil Rights 1400 Independence Avenue, SW Washington, D.C. 20250-9410; o </w:t>
      </w:r>
    </w:p>
    <w:p w14:paraId="6E2B3F86" w14:textId="77777777" w:rsidR="00A93E39" w:rsidRPr="00A93E39" w:rsidRDefault="00A93E39" w:rsidP="00A93E39">
      <w:pPr>
        <w:rPr>
          <w:szCs w:val="22"/>
        </w:rPr>
      </w:pPr>
      <w:r w:rsidRPr="00A93E39">
        <w:rPr>
          <w:szCs w:val="22"/>
        </w:rPr>
        <w:t xml:space="preserve">(2) fax: (833) 256-1665 </w:t>
      </w:r>
      <w:proofErr w:type="spellStart"/>
      <w:r w:rsidRPr="00A93E39">
        <w:rPr>
          <w:szCs w:val="22"/>
        </w:rPr>
        <w:t>o</w:t>
      </w:r>
      <w:proofErr w:type="spellEnd"/>
      <w:r w:rsidRPr="00A93E39">
        <w:rPr>
          <w:szCs w:val="22"/>
        </w:rPr>
        <w:t xml:space="preserve"> (202) 690-7442; o </w:t>
      </w:r>
    </w:p>
    <w:p w14:paraId="0C30FCFB" w14:textId="77777777" w:rsidR="00A93E39" w:rsidRPr="00A93E39" w:rsidRDefault="00A93E39" w:rsidP="00A93E39">
      <w:pPr>
        <w:rPr>
          <w:szCs w:val="22"/>
        </w:rPr>
      </w:pPr>
      <w:r w:rsidRPr="00A93E39">
        <w:rPr>
          <w:szCs w:val="22"/>
        </w:rPr>
        <w:t xml:space="preserve">(3) </w:t>
      </w:r>
      <w:proofErr w:type="spellStart"/>
      <w:r w:rsidRPr="00A93E39">
        <w:rPr>
          <w:szCs w:val="22"/>
        </w:rPr>
        <w:t>correo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electrónico</w:t>
      </w:r>
      <w:proofErr w:type="spellEnd"/>
      <w:r w:rsidRPr="00A93E39">
        <w:rPr>
          <w:szCs w:val="22"/>
        </w:rPr>
        <w:t xml:space="preserve">: </w:t>
      </w:r>
      <w:hyperlink r:id="rId5" w:history="1">
        <w:r w:rsidRPr="00A93E39">
          <w:rPr>
            <w:rStyle w:val="Hyperlink"/>
            <w:szCs w:val="22"/>
          </w:rPr>
          <w:t>program.intake@usda.gov</w:t>
        </w:r>
      </w:hyperlink>
      <w:r w:rsidRPr="00A93E39">
        <w:rPr>
          <w:szCs w:val="22"/>
        </w:rPr>
        <w:t xml:space="preserve"> </w:t>
      </w:r>
    </w:p>
    <w:p w14:paraId="4E65E20E" w14:textId="77777777" w:rsidR="00A93E39" w:rsidRPr="00A93E39" w:rsidRDefault="00A93E39" w:rsidP="00A93E39">
      <w:pPr>
        <w:rPr>
          <w:rFonts w:eastAsia="Calibri"/>
          <w:szCs w:val="22"/>
        </w:rPr>
      </w:pPr>
      <w:r w:rsidRPr="00A93E39">
        <w:rPr>
          <w:szCs w:val="22"/>
        </w:rPr>
        <w:t xml:space="preserve">Esta </w:t>
      </w:r>
      <w:proofErr w:type="spellStart"/>
      <w:r w:rsidRPr="00A93E39">
        <w:rPr>
          <w:szCs w:val="22"/>
        </w:rPr>
        <w:t>institución</w:t>
      </w:r>
      <w:proofErr w:type="spellEnd"/>
      <w:r w:rsidRPr="00A93E39">
        <w:rPr>
          <w:szCs w:val="22"/>
        </w:rPr>
        <w:t xml:space="preserve"> es un </w:t>
      </w:r>
      <w:proofErr w:type="spellStart"/>
      <w:r w:rsidRPr="00A93E39">
        <w:rPr>
          <w:szCs w:val="22"/>
        </w:rPr>
        <w:t>proveedor</w:t>
      </w:r>
      <w:proofErr w:type="spellEnd"/>
      <w:r w:rsidRPr="00A93E39">
        <w:rPr>
          <w:szCs w:val="22"/>
        </w:rPr>
        <w:t xml:space="preserve"> que </w:t>
      </w:r>
      <w:proofErr w:type="spellStart"/>
      <w:r w:rsidRPr="00A93E39">
        <w:rPr>
          <w:szCs w:val="22"/>
        </w:rPr>
        <w:t>ofrece</w:t>
      </w:r>
      <w:proofErr w:type="spellEnd"/>
      <w:r w:rsidRPr="00A93E39">
        <w:rPr>
          <w:szCs w:val="22"/>
        </w:rPr>
        <w:t xml:space="preserve"> </w:t>
      </w:r>
      <w:proofErr w:type="spellStart"/>
      <w:r w:rsidRPr="00A93E39">
        <w:rPr>
          <w:szCs w:val="22"/>
        </w:rPr>
        <w:t>igualdad</w:t>
      </w:r>
      <w:proofErr w:type="spellEnd"/>
      <w:r w:rsidRPr="00A93E39">
        <w:rPr>
          <w:szCs w:val="22"/>
        </w:rPr>
        <w:t xml:space="preserve"> de </w:t>
      </w:r>
      <w:proofErr w:type="spellStart"/>
      <w:r w:rsidRPr="00A93E39">
        <w:rPr>
          <w:szCs w:val="22"/>
        </w:rPr>
        <w:t>oportunidades</w:t>
      </w:r>
      <w:proofErr w:type="spellEnd"/>
      <w:r w:rsidRPr="00A93E39">
        <w:rPr>
          <w:szCs w:val="22"/>
        </w:rPr>
        <w:t>.</w:t>
      </w:r>
    </w:p>
    <w:p w14:paraId="684D9E6B" w14:textId="77777777" w:rsidR="00A93E39" w:rsidRPr="005D52D1" w:rsidRDefault="00A93E39" w:rsidP="005D52D1">
      <w:pPr>
        <w:rPr>
          <w:rFonts w:eastAsia="Calibri"/>
        </w:rPr>
      </w:pPr>
    </w:p>
    <w:p w14:paraId="4805BDBD" w14:textId="77777777" w:rsidR="005D52D1" w:rsidRPr="005D52D1" w:rsidRDefault="005D52D1" w:rsidP="005D52D1">
      <w:pPr>
        <w:tabs>
          <w:tab w:val="left" w:pos="4320"/>
        </w:tabs>
        <w:rPr>
          <w:rFonts w:eastAsia="Calibri"/>
        </w:rPr>
      </w:pPr>
    </w:p>
    <w:sectPr w:rsidR="005D52D1" w:rsidRPr="005D5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B1F28"/>
    <w:multiLevelType w:val="multilevel"/>
    <w:tmpl w:val="069E140E"/>
    <w:lvl w:ilvl="0">
      <w:start w:val="1"/>
      <w:numFmt w:val="bullet"/>
      <w:lvlText w:val="❑"/>
      <w:lvlJc w:val="left"/>
      <w:pPr>
        <w:ind w:left="720" w:hanging="576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DB0965"/>
    <w:multiLevelType w:val="multilevel"/>
    <w:tmpl w:val="498CE15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2987829"/>
    <w:multiLevelType w:val="multilevel"/>
    <w:tmpl w:val="F8D82E1C"/>
    <w:lvl w:ilvl="0">
      <w:start w:val="1"/>
      <w:numFmt w:val="bullet"/>
      <w:lvlText w:val="❑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2111938">
    <w:abstractNumId w:val="2"/>
  </w:num>
  <w:num w:numId="2" w16cid:durableId="1063065531">
    <w:abstractNumId w:val="0"/>
  </w:num>
  <w:num w:numId="3" w16cid:durableId="115777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D1"/>
    <w:rsid w:val="000458A6"/>
    <w:rsid w:val="005D52D1"/>
    <w:rsid w:val="00950608"/>
    <w:rsid w:val="00A93E39"/>
    <w:rsid w:val="00EB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A47C85"/>
  <w15:chartTrackingRefBased/>
  <w15:docId w15:val="{8EED6F87-8594-42F9-ADDF-9BE3FD2F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2D1"/>
    <w:pPr>
      <w:spacing w:after="0" w:line="240" w:lineRule="auto"/>
    </w:pPr>
    <w:rPr>
      <w:rFonts w:ascii="Calibri" w:eastAsiaTheme="minorEastAsia" w:hAnsi="Calibri" w:cs="Calibri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2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2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2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2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2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2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2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2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2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93E3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gram.intake@usd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5562</Characters>
  <Application>Microsoft Office Word</Application>
  <DocSecurity>0</DocSecurity>
  <Lines>46</Lines>
  <Paragraphs>13</Paragraphs>
  <ScaleCrop>false</ScaleCrop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 Johnson (They/Them)</dc:creator>
  <cp:keywords/>
  <dc:description/>
  <cp:lastModifiedBy>Moen, Ashley</cp:lastModifiedBy>
  <cp:revision>2</cp:revision>
  <dcterms:created xsi:type="dcterms:W3CDTF">2024-05-20T21:51:00Z</dcterms:created>
  <dcterms:modified xsi:type="dcterms:W3CDTF">2024-05-20T21:51:00Z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e4063658-1cc3-4acc-968e-25d5cae8fe8b</vt:lpwstr>
  </property>
</Properties>
</file>