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17AB1" w14:textId="77C763C6" w:rsidR="00A76454" w:rsidRDefault="00A76454" w:rsidP="00874CDF">
      <w:pPr>
        <w:jc w:val="center"/>
        <w:rPr>
          <w:b/>
          <w:bCs/>
          <w:sz w:val="36"/>
          <w:szCs w:val="36"/>
        </w:rPr>
      </w:pPr>
      <w:r w:rsidRPr="005023D6">
        <w:rPr>
          <w:b/>
          <w:bCs/>
          <w:sz w:val="36"/>
          <w:szCs w:val="36"/>
        </w:rPr>
        <w:t>Independent national accreditation organizations</w:t>
      </w:r>
      <w:r w:rsidR="00874CDF">
        <w:rPr>
          <w:b/>
          <w:bCs/>
          <w:sz w:val="36"/>
          <w:szCs w:val="36"/>
        </w:rPr>
        <w:t xml:space="preserve"> approved by the Facility Schools Board</w:t>
      </w:r>
    </w:p>
    <w:p w14:paraId="6C67B98A" w14:textId="77777777" w:rsidR="00874CDF" w:rsidRDefault="00874CDF"/>
    <w:p w14:paraId="098FEA69" w14:textId="374BA78E" w:rsidR="00874CDF" w:rsidRDefault="001147A7">
      <w:r>
        <w:t xml:space="preserve">Senate Bill 23-219 requires the Facility Schools Board to approve a list of recognized independent national accreditation organizations. The Office of Facility Schools shall maintain this list on their website. </w:t>
      </w:r>
    </w:p>
    <w:p w14:paraId="4A3EC385" w14:textId="59993542" w:rsidR="001147A7" w:rsidRDefault="001147A7">
      <w:r>
        <w:t xml:space="preserve">On or after December 1, 2026 a school district or an administrative unit shall only place a student in an approved facility school that receives accreditation from the </w:t>
      </w:r>
      <w:r w:rsidR="0056446A">
        <w:t>S</w:t>
      </w:r>
      <w:r>
        <w:t xml:space="preserve">tate </w:t>
      </w:r>
      <w:r w:rsidR="0056446A">
        <w:t>B</w:t>
      </w:r>
      <w:r>
        <w:t xml:space="preserve">oard </w:t>
      </w:r>
      <w:r w:rsidR="0056446A">
        <w:t xml:space="preserve">of Education </w:t>
      </w:r>
      <w:r>
        <w:t>or an independent national accreditation organization, unless the school district or administrative unit determines that there is not an accredited facility available and the selected placement is in the best interest of the student.</w:t>
      </w:r>
    </w:p>
    <w:p w14:paraId="027A8C0B" w14:textId="77777777" w:rsidR="00874CDF" w:rsidRPr="001147A7" w:rsidRDefault="00874CDF"/>
    <w:tbl>
      <w:tblPr>
        <w:tblStyle w:val="TableGrid"/>
        <w:tblW w:w="0" w:type="auto"/>
        <w:tblLook w:val="04A0" w:firstRow="1" w:lastRow="0" w:firstColumn="1" w:lastColumn="0" w:noHBand="0" w:noVBand="1"/>
      </w:tblPr>
      <w:tblGrid>
        <w:gridCol w:w="2965"/>
        <w:gridCol w:w="6385"/>
      </w:tblGrid>
      <w:tr w:rsidR="00A76454" w14:paraId="52135173" w14:textId="77777777" w:rsidTr="00A76454">
        <w:trPr>
          <w:trHeight w:val="476"/>
        </w:trPr>
        <w:tc>
          <w:tcPr>
            <w:tcW w:w="2965" w:type="dxa"/>
          </w:tcPr>
          <w:p w14:paraId="616BF758" w14:textId="2035687A" w:rsidR="00A76454" w:rsidRPr="00A76454" w:rsidRDefault="00A76454">
            <w:pPr>
              <w:rPr>
                <w:b/>
                <w:bCs/>
              </w:rPr>
            </w:pPr>
            <w:r w:rsidRPr="00A76454">
              <w:rPr>
                <w:b/>
                <w:bCs/>
              </w:rPr>
              <w:t>Accrediting entity name</w:t>
            </w:r>
          </w:p>
        </w:tc>
        <w:tc>
          <w:tcPr>
            <w:tcW w:w="6385" w:type="dxa"/>
          </w:tcPr>
          <w:p w14:paraId="05FCE614" w14:textId="4A4106AB" w:rsidR="00A76454" w:rsidRPr="00A76454" w:rsidRDefault="00A76454">
            <w:pPr>
              <w:rPr>
                <w:b/>
                <w:bCs/>
              </w:rPr>
            </w:pPr>
            <w:r w:rsidRPr="00A76454">
              <w:rPr>
                <w:b/>
                <w:bCs/>
              </w:rPr>
              <w:t>Description</w:t>
            </w:r>
          </w:p>
        </w:tc>
      </w:tr>
      <w:tr w:rsidR="00A76454" w14:paraId="1F35CC88" w14:textId="77777777" w:rsidTr="00A76454">
        <w:tc>
          <w:tcPr>
            <w:tcW w:w="2965" w:type="dxa"/>
          </w:tcPr>
          <w:p w14:paraId="4A288DDB" w14:textId="49753B95" w:rsidR="00A76454" w:rsidRDefault="00A76454">
            <w:r>
              <w:t>Cognia (AdvancEd)</w:t>
            </w:r>
          </w:p>
        </w:tc>
        <w:tc>
          <w:tcPr>
            <w:tcW w:w="6385" w:type="dxa"/>
          </w:tcPr>
          <w:p w14:paraId="4AECD718" w14:textId="032FC835" w:rsidR="00A76454" w:rsidRDefault="00A76454">
            <w:r>
              <w:t>School accreditation</w:t>
            </w:r>
            <w:r w:rsidR="00304331">
              <w:t xml:space="preserve"> – K-12, postsecondary, early learning, education service organizations, state education agencies, extended learning programs</w:t>
            </w:r>
          </w:p>
          <w:p w14:paraId="45B71CAB" w14:textId="77777777" w:rsidR="00304331" w:rsidRDefault="00304331"/>
          <w:p w14:paraId="00D4660C" w14:textId="784EFB48" w:rsidR="00304331" w:rsidRDefault="00000000">
            <w:hyperlink r:id="rId6" w:history="1">
              <w:r w:rsidR="00304331" w:rsidRPr="00DC5E12">
                <w:rPr>
                  <w:rStyle w:val="Hyperlink"/>
                </w:rPr>
                <w:t>https://www.cognia.org/accreditation/</w:t>
              </w:r>
            </w:hyperlink>
            <w:r w:rsidR="00304331">
              <w:t xml:space="preserve"> </w:t>
            </w:r>
          </w:p>
          <w:p w14:paraId="10D6E5AD" w14:textId="7A08A98F" w:rsidR="00A76454" w:rsidRDefault="00A76454"/>
        </w:tc>
      </w:tr>
      <w:tr w:rsidR="00A76454" w14:paraId="16181D52" w14:textId="77777777" w:rsidTr="00A76454">
        <w:tc>
          <w:tcPr>
            <w:tcW w:w="2965" w:type="dxa"/>
          </w:tcPr>
          <w:p w14:paraId="6DF43719" w14:textId="77777777" w:rsidR="00A76454" w:rsidRDefault="00A76454"/>
        </w:tc>
        <w:tc>
          <w:tcPr>
            <w:tcW w:w="6385" w:type="dxa"/>
          </w:tcPr>
          <w:p w14:paraId="4CF2B50A" w14:textId="77777777" w:rsidR="00A76454" w:rsidRDefault="00A76454"/>
        </w:tc>
      </w:tr>
      <w:tr w:rsidR="00A76454" w14:paraId="263AE9FD" w14:textId="77777777" w:rsidTr="00A76454">
        <w:tc>
          <w:tcPr>
            <w:tcW w:w="2965" w:type="dxa"/>
          </w:tcPr>
          <w:p w14:paraId="329CDAFB" w14:textId="6EFDF8DE" w:rsidR="00A76454" w:rsidRDefault="00A76454">
            <w:r>
              <w:t xml:space="preserve">ACIS - Association of Colorado Independent Schools </w:t>
            </w:r>
          </w:p>
        </w:tc>
        <w:tc>
          <w:tcPr>
            <w:tcW w:w="6385" w:type="dxa"/>
          </w:tcPr>
          <w:p w14:paraId="62C4460A" w14:textId="0A2A2166" w:rsidR="00873586" w:rsidRDefault="009F57AD" w:rsidP="00873586">
            <w:r>
              <w:t>Accreditation standards established by the N</w:t>
            </w:r>
            <w:r w:rsidR="00873586">
              <w:t xml:space="preserve">ational </w:t>
            </w:r>
            <w:r>
              <w:t>A</w:t>
            </w:r>
            <w:r w:rsidR="00873586">
              <w:t xml:space="preserve">ssociation of </w:t>
            </w:r>
            <w:r>
              <w:t>I</w:t>
            </w:r>
            <w:r w:rsidR="00873586">
              <w:t xml:space="preserve">ndependent </w:t>
            </w:r>
            <w:r>
              <w:t>S</w:t>
            </w:r>
            <w:r w:rsidR="00873586">
              <w:t>chools (NAIS)</w:t>
            </w:r>
            <w:r>
              <w:t xml:space="preserve"> – </w:t>
            </w:r>
            <w:r w:rsidR="00873586">
              <w:t>Based on NAIS Principles of Good Practice – must be an educational entity</w:t>
            </w:r>
          </w:p>
          <w:p w14:paraId="3AA39887" w14:textId="1EBFE093" w:rsidR="009F0CF3" w:rsidRDefault="009F0CF3"/>
          <w:p w14:paraId="1A567A72" w14:textId="77777777" w:rsidR="009F0CF3" w:rsidRDefault="009F0CF3"/>
          <w:p w14:paraId="2F0F7EE8" w14:textId="097BD1AE" w:rsidR="009F57AD" w:rsidRDefault="00000000">
            <w:hyperlink r:id="rId7" w:history="1">
              <w:r w:rsidR="00D27D19" w:rsidRPr="00E94829">
                <w:rPr>
                  <w:rStyle w:val="Hyperlink"/>
                </w:rPr>
                <w:t>https://www.acischools.org/accreditation</w:t>
              </w:r>
            </w:hyperlink>
          </w:p>
          <w:p w14:paraId="1FE3C31F" w14:textId="77777777" w:rsidR="009F57AD" w:rsidRDefault="009F57AD"/>
          <w:p w14:paraId="46898EDF" w14:textId="2177C335" w:rsidR="009F57AD" w:rsidRDefault="009F57AD" w:rsidP="00873586"/>
        </w:tc>
      </w:tr>
      <w:tr w:rsidR="00A76454" w14:paraId="356D73ED" w14:textId="77777777" w:rsidTr="00A76454">
        <w:tc>
          <w:tcPr>
            <w:tcW w:w="2965" w:type="dxa"/>
          </w:tcPr>
          <w:p w14:paraId="44331AD1" w14:textId="77777777" w:rsidR="00A76454" w:rsidRDefault="00A76454"/>
        </w:tc>
        <w:tc>
          <w:tcPr>
            <w:tcW w:w="6385" w:type="dxa"/>
          </w:tcPr>
          <w:p w14:paraId="7798A135" w14:textId="77777777" w:rsidR="00A76454" w:rsidRDefault="00A76454"/>
        </w:tc>
      </w:tr>
    </w:tbl>
    <w:p w14:paraId="6D6EE868" w14:textId="77777777" w:rsidR="00A76454" w:rsidRDefault="00A76454"/>
    <w:p w14:paraId="3B4381C7" w14:textId="77777777" w:rsidR="00A76454" w:rsidRDefault="00A76454"/>
    <w:p w14:paraId="6C888CD3" w14:textId="77777777" w:rsidR="00A76454" w:rsidRDefault="00A76454"/>
    <w:sectPr w:rsidR="00A7645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09571" w14:textId="77777777" w:rsidR="00E7081F" w:rsidRDefault="00E7081F" w:rsidP="00874CDF">
      <w:pPr>
        <w:spacing w:after="0" w:line="240" w:lineRule="auto"/>
      </w:pPr>
      <w:r>
        <w:separator/>
      </w:r>
    </w:p>
  </w:endnote>
  <w:endnote w:type="continuationSeparator" w:id="0">
    <w:p w14:paraId="2F4DD221" w14:textId="77777777" w:rsidR="00E7081F" w:rsidRDefault="00E7081F" w:rsidP="0087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608D9" w14:textId="79CF3C10" w:rsidR="00874CDF" w:rsidRDefault="00874CDF">
    <w:pPr>
      <w:pStyle w:val="Footer"/>
    </w:pPr>
    <w:r>
      <w:t>9/12/2024</w:t>
    </w:r>
  </w:p>
  <w:p w14:paraId="54BD0EFB" w14:textId="77777777" w:rsidR="00874CDF" w:rsidRDefault="00874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469EC" w14:textId="77777777" w:rsidR="00E7081F" w:rsidRDefault="00E7081F" w:rsidP="00874CDF">
      <w:pPr>
        <w:spacing w:after="0" w:line="240" w:lineRule="auto"/>
      </w:pPr>
      <w:r>
        <w:separator/>
      </w:r>
    </w:p>
  </w:footnote>
  <w:footnote w:type="continuationSeparator" w:id="0">
    <w:p w14:paraId="517B0C00" w14:textId="77777777" w:rsidR="00E7081F" w:rsidRDefault="00E7081F" w:rsidP="00874C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454"/>
    <w:rsid w:val="001147A7"/>
    <w:rsid w:val="001D047D"/>
    <w:rsid w:val="00242221"/>
    <w:rsid w:val="002552F6"/>
    <w:rsid w:val="002F62FB"/>
    <w:rsid w:val="00304331"/>
    <w:rsid w:val="005023D6"/>
    <w:rsid w:val="0056446A"/>
    <w:rsid w:val="00772B25"/>
    <w:rsid w:val="00873586"/>
    <w:rsid w:val="00874CDF"/>
    <w:rsid w:val="009B7577"/>
    <w:rsid w:val="009F0CF3"/>
    <w:rsid w:val="009F57AD"/>
    <w:rsid w:val="00A76454"/>
    <w:rsid w:val="00C2091A"/>
    <w:rsid w:val="00CF33D8"/>
    <w:rsid w:val="00D27D19"/>
    <w:rsid w:val="00DC5E12"/>
    <w:rsid w:val="00E17A9C"/>
    <w:rsid w:val="00E7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26482"/>
  <w15:chartTrackingRefBased/>
  <w15:docId w15:val="{3D184639-AE1D-4851-86DE-7FD54419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64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64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64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4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64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64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4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4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4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4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64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64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4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64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64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4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4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454"/>
    <w:rPr>
      <w:rFonts w:eastAsiaTheme="majorEastAsia" w:cstheme="majorBidi"/>
      <w:color w:val="272727" w:themeColor="text1" w:themeTint="D8"/>
    </w:rPr>
  </w:style>
  <w:style w:type="paragraph" w:styleId="Title">
    <w:name w:val="Title"/>
    <w:basedOn w:val="Normal"/>
    <w:next w:val="Normal"/>
    <w:link w:val="TitleChar"/>
    <w:uiPriority w:val="10"/>
    <w:qFormat/>
    <w:rsid w:val="00A764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4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4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4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454"/>
    <w:pPr>
      <w:spacing w:before="160"/>
      <w:jc w:val="center"/>
    </w:pPr>
    <w:rPr>
      <w:i/>
      <w:iCs/>
      <w:color w:val="404040" w:themeColor="text1" w:themeTint="BF"/>
    </w:rPr>
  </w:style>
  <w:style w:type="character" w:customStyle="1" w:styleId="QuoteChar">
    <w:name w:val="Quote Char"/>
    <w:basedOn w:val="DefaultParagraphFont"/>
    <w:link w:val="Quote"/>
    <w:uiPriority w:val="29"/>
    <w:rsid w:val="00A76454"/>
    <w:rPr>
      <w:i/>
      <w:iCs/>
      <w:color w:val="404040" w:themeColor="text1" w:themeTint="BF"/>
    </w:rPr>
  </w:style>
  <w:style w:type="paragraph" w:styleId="ListParagraph">
    <w:name w:val="List Paragraph"/>
    <w:basedOn w:val="Normal"/>
    <w:uiPriority w:val="34"/>
    <w:qFormat/>
    <w:rsid w:val="00A76454"/>
    <w:pPr>
      <w:ind w:left="720"/>
      <w:contextualSpacing/>
    </w:pPr>
  </w:style>
  <w:style w:type="character" w:styleId="IntenseEmphasis">
    <w:name w:val="Intense Emphasis"/>
    <w:basedOn w:val="DefaultParagraphFont"/>
    <w:uiPriority w:val="21"/>
    <w:qFormat/>
    <w:rsid w:val="00A76454"/>
    <w:rPr>
      <w:i/>
      <w:iCs/>
      <w:color w:val="0F4761" w:themeColor="accent1" w:themeShade="BF"/>
    </w:rPr>
  </w:style>
  <w:style w:type="paragraph" w:styleId="IntenseQuote">
    <w:name w:val="Intense Quote"/>
    <w:basedOn w:val="Normal"/>
    <w:next w:val="Normal"/>
    <w:link w:val="IntenseQuoteChar"/>
    <w:uiPriority w:val="30"/>
    <w:qFormat/>
    <w:rsid w:val="00A764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6454"/>
    <w:rPr>
      <w:i/>
      <w:iCs/>
      <w:color w:val="0F4761" w:themeColor="accent1" w:themeShade="BF"/>
    </w:rPr>
  </w:style>
  <w:style w:type="character" w:styleId="IntenseReference">
    <w:name w:val="Intense Reference"/>
    <w:basedOn w:val="DefaultParagraphFont"/>
    <w:uiPriority w:val="32"/>
    <w:qFormat/>
    <w:rsid w:val="00A76454"/>
    <w:rPr>
      <w:b/>
      <w:bCs/>
      <w:smallCaps/>
      <w:color w:val="0F4761" w:themeColor="accent1" w:themeShade="BF"/>
      <w:spacing w:val="5"/>
    </w:rPr>
  </w:style>
  <w:style w:type="table" w:styleId="TableGrid">
    <w:name w:val="Table Grid"/>
    <w:basedOn w:val="TableNormal"/>
    <w:uiPriority w:val="39"/>
    <w:rsid w:val="00A76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6454"/>
    <w:rPr>
      <w:color w:val="467886" w:themeColor="hyperlink"/>
      <w:u w:val="single"/>
    </w:rPr>
  </w:style>
  <w:style w:type="character" w:styleId="UnresolvedMention">
    <w:name w:val="Unresolved Mention"/>
    <w:basedOn w:val="DefaultParagraphFont"/>
    <w:uiPriority w:val="99"/>
    <w:semiHidden/>
    <w:unhideWhenUsed/>
    <w:rsid w:val="00A76454"/>
    <w:rPr>
      <w:color w:val="605E5C"/>
      <w:shd w:val="clear" w:color="auto" w:fill="E1DFDD"/>
    </w:rPr>
  </w:style>
  <w:style w:type="character" w:styleId="FollowedHyperlink">
    <w:name w:val="FollowedHyperlink"/>
    <w:basedOn w:val="DefaultParagraphFont"/>
    <w:uiPriority w:val="99"/>
    <w:semiHidden/>
    <w:unhideWhenUsed/>
    <w:rsid w:val="00C2091A"/>
    <w:rPr>
      <w:color w:val="96607D" w:themeColor="followedHyperlink"/>
      <w:u w:val="single"/>
    </w:rPr>
  </w:style>
  <w:style w:type="paragraph" w:styleId="Header">
    <w:name w:val="header"/>
    <w:basedOn w:val="Normal"/>
    <w:link w:val="HeaderChar"/>
    <w:uiPriority w:val="99"/>
    <w:unhideWhenUsed/>
    <w:rsid w:val="00874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CDF"/>
  </w:style>
  <w:style w:type="paragraph" w:styleId="Footer">
    <w:name w:val="footer"/>
    <w:basedOn w:val="Normal"/>
    <w:link w:val="FooterChar"/>
    <w:uiPriority w:val="99"/>
    <w:unhideWhenUsed/>
    <w:rsid w:val="00874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acischools.org/accredit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gnia.org/accreditatio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Dunaway, Wendy</dc:creator>
  <cp:keywords/>
  <dc:description/>
  <cp:lastModifiedBy>Dunaway, Wendy</cp:lastModifiedBy>
  <cp:revision>9</cp:revision>
  <dcterms:created xsi:type="dcterms:W3CDTF">2024-09-03T22:01:00Z</dcterms:created>
  <dcterms:modified xsi:type="dcterms:W3CDTF">2024-09-03T23:17:00Z</dcterms:modified>
</cp:coreProperties>
</file>