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5"/>
          <w:szCs w:val="25"/>
          <w:rtl w:val="0"/>
        </w:rPr>
        <w:t xml:space="preserve">Facility Schools Board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5"/>
          <w:szCs w:val="25"/>
          <w:rtl w:val="0"/>
        </w:rPr>
        <w:t xml:space="preserve">Minutes of Meeting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5"/>
          <w:szCs w:val="25"/>
          <w:rtl w:val="0"/>
        </w:rPr>
        <w:t xml:space="preserve">September 12, 2024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5"/>
          <w:szCs w:val="25"/>
          <w:rtl w:val="0"/>
        </w:rPr>
        <w:t xml:space="preserve">In-Person at Shiloh House Family 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In attendance: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Board Members Present In-Person: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Steven Ramirez, Mylynda Herrick, Rebecca Carpenter (virtual), Carolena Steen, Doug Hainley, Sonjia Hunt, Betsy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Peffer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(virtual)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Staff Present: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Judy Stirman, Wendy Dunaway, Darren Serrato, Robin Singer, Ann Symalla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Lori Kochevar, Annie Haskins, Allie Miller, Tara Butler, *Virginia Winter(G) - contracted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staff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*Jenna Zerylnick - AG’s office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Audience: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Barb Taylor, Quixie Smith.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Meeting Commencement: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Co-Chair Steven Ramirez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called the meeting to order.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Approval of Minutes for August 8, 2024: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Co-Chair Steven Ramirez entertains a motion to accept the August 8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Board minutes.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Board member Sonjia Hunt makes a motion to approve the minutes, and Board member Doug Hainley seconds. The Board unanimously approves minutes.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66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66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Approval of Agenda: </w:t>
        <w:tab/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Co-Chair Steven Ramirez entertains a motion to accept the agenda with an additional topic added,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Specialized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Day Schools safety criteria to the 12:50pm Board Dialogue section.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motion was made by Board member Mylynda Herrick seconded by Board member Sonjia Hunt to approve the September 12, 2024, agenda; The Facility Schools Board unanimously approved the agenda.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Opportunity for the Public to Address the Board: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Members of the public who wish to address the board must sign up prior to the meeting. Presentations are limited to 3 minutes. Maximum of 10 people.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Barb Taylor reiterated Spectra's interest in being a site for a future Board meeting.  The Board will look at confirming a month/date by this October's meeting.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Board Seat Vacancy/School District Representative: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Board member Betsy Peffer is stepping down as a Board member.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Board vacancy will be posted.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State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Board will be notified of vacancy.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Verify that a list of approved facility schools is publicly accessible/available (August / September):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Reviews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directory on the CDE website.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List will be maintained by facility school staff.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Approve list of independent national accreditation organizations that accredit eligible facility schools as required by § 22-2-406(4)(a)(IV)(A):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Review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list of entities that provide school accreditation.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Co-Chair Steven Ramirez entertains a motion to approve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the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list of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accreditation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entities reviewed by the Board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. Board member Doug Hainley calls for a motion to approve the accreditation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entities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as listed,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seconded by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oard member Sonjia Hunt. Board unanimously approves 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list 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accreditation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entities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Request for approval to change facility school name from Hilltop Youth Services to Balanced Rock Community School: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member Sonjia Hunt requests to change the facility school name from Hilltop Youth Services to Balanced Rock Community School.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Co-Chair Steven Ramirez entertains a motion to appro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ve 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proposed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name change for Balanced Rock Community School. Board member Doug Hainley makes a motion to approve the name change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from Hilltop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Youth Services to Balanced Rock Community School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 seconded by board member Mylynda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Herrick.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Discussion of Updates to Board Operating Procedures:</w:t>
      </w: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rtl w:val="0"/>
        </w:rPr>
        <w:t xml:space="preserve">Jenna led the "Discussion..." (1st bullet point)Jenna reviewed with the Board all the places where updates had previously been considered and a few procedural updates that she and Judy S. had discussed. The Board was invited to ask questions.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Reviews updated operating procedures.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members will notify three months before their term is up if they choose to retain their seat.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Reviewed public comment procedures.  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Updates regarding FS work group report draft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Senate Bill 23-219 Update/Technical Assistance Center 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(TAC)Update: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Currently 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checks for ADA compliance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Specialized Day Schools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Third party evaluation measures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being drafted.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Finalizing the tuition cost annual financial report.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CAFCA piloting shared purchasing.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Annual draft JBC report from the work group is under CDE review. 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Board Work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- Aligning work with the strategic plan: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stewardship for documents- the link to the shared drive will be sen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to the board.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Reviewed and updated yearly schedule of events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documented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with the board. Reviewed and updated the work plan with the board.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Revision of operating procedures agenda item during October meeting.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Prep for Kaleidoscope- Board will present at the conference. Time slots for Thursday are available for the board to present at the conference.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Steven and Carolena volunteer to present at kaleidoscope.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Discuss FSB page for newsletter deadlines/expectations.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Deadline for production for the newsletter will be a week after the monthly board meeting.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Carolina Suggests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we should spotlight teachers in our newsletter board section. </w:t>
      </w:r>
      <w:r w:rsidDel="00000000" w:rsidR="00000000" w:rsidRPr="00000000"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Standing agenda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items</w:t>
      </w:r>
      <w:r w:rsidDel="00000000" w:rsidR="00000000" w:rsidRPr="00000000"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will need to be added regarding the FS newsletter.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Highlight Balance Rock Community School, Sonjia will send Darren a blurb for the newsletter. Steven suggested we could feature our directors in the newsletter. Carolena suggested some sort of stress management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the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newsletter. 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suggests the Board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add meeting dates for future meetings. 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End of Year Monitoring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Summary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 facility schools monitored this past school year.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17% of these schools had a corrective action plan from the previous year, 66% of schools corrected their compliance issues.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Presentation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with additional details was shared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with the board. 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Board Dialogue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Continued discussion of issues related to IEPs/Facilities/CHRP waivers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AI at IEP meetings, Specialized Day School: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Judy and Wendy are working with the BHA and CDHS to clarify language. The Board will be updated as the questions regarding 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CHRP waivers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the definitions of SED are clarified or revised.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Jenna suggests we shouldn’t provide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CDE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guidance 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policies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regarding the use of AI,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considering it involves multiple legal issues that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should be addressed by the school districts, facility schools, or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their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legal counsel.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not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role of the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ttorney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eneral’s office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Office of Facility Schools, or the Facility Schools Board to provide this type of guidance.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Discussions on specialized day school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safety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procedures.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Facility Schools Team Updates: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updates provided.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Next Meeting Date – October 10, 2024  (Thursday) Virtual Only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Co-Chair Steven Ramirez adjourns the meeting. 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ourier New"/>
  <w:font w:name="Play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Garamon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  <w:rsid w:val="00923E66"/>
  </w:style>
  <w:style w:type="paragraph" w:styleId="Heading1">
    <w:name w:val="heading 1"/>
    <w:basedOn w:val="Normal"/>
    <w:next w:val="Normal"/>
    <w:link w:val="Heading1Char"/>
    <w:uiPriority w:val="9"/>
    <w:qFormat w:val="1"/>
    <w:rsid w:val="00923E66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923E66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923E66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923E66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923E66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923E66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923E66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923E66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923E66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923E66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923E66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923E66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923E66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923E66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923E66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923E66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923E66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923E66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923E66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923E66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Pr>
      <w:color w:val="595959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23E66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923E66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923E66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923E66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923E66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923E66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23E66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923E66"/>
    <w:rPr>
      <w:b w:val="1"/>
      <w:bCs w:val="1"/>
      <w:smallCaps w:val="1"/>
      <w:color w:val="0f4761" w:themeColor="accent1" w:themeShade="0000BF"/>
      <w:spacing w:val="5"/>
    </w:rPr>
  </w:style>
  <w:style w:type="table" w:styleId="5" w:customStyle="1">
    <w:name w:val="5"/>
    <w:basedOn w:val="TableNormal"/>
    <w:rsid w:val="00923E66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92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923E6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23E66"/>
    <w:rPr>
      <w:rFonts w:ascii="Calibri" w:cs="Calibri" w:eastAsia="Calibri" w:hAnsi="Calibri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923E66"/>
    <w:rPr>
      <w:color w:val="467886" w:themeColor="hyperlink"/>
      <w:u w:val="single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 w:val="1"/>
    <w:uiPriority w:val="99"/>
    <w:semiHidden w:val="1"/>
    <w:rsid w:val="0036110A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36110A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36110A"/>
    <w:rPr>
      <w:rFonts w:ascii="Calibri" w:cs="Calibri" w:eastAsia="Calibri" w:hAnsi="Calibri"/>
      <w:b w:val="1"/>
      <w:bCs w:val="1"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 w:val="1"/>
    <w:rsid w:val="00442F1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42F1D"/>
  </w:style>
  <w:style w:type="paragraph" w:styleId="Footer">
    <w:name w:val="footer"/>
    <w:basedOn w:val="Normal"/>
    <w:link w:val="FooterChar"/>
    <w:uiPriority w:val="99"/>
    <w:unhideWhenUsed w:val="1"/>
    <w:rsid w:val="00442F1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42F1D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document/d/16I-3trFfSgM_MZ7PHYMJ8t-BVpSF3HHkwZ0SY0NZrGw/edit?usp=sharing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11" Type="http://schemas.openxmlformats.org/officeDocument/2006/relationships/font" Target="fonts/NotoSansSymbols-regular.ttf"/><Relationship Id="rId10" Type="http://schemas.openxmlformats.org/officeDocument/2006/relationships/font" Target="fonts/Garamond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Garamond-italic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Garamond-regular.ttf"/><Relationship Id="rId8" Type="http://schemas.openxmlformats.org/officeDocument/2006/relationships/font" Target="fonts/Garamo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zbJ/VfBHWZg5OJx2V/qQfajwog==">CgMxLjAyCWguMzBqMHpsbDgAaicKFHN1Z2dlc3QuMzI0cnlvbnh1amJlEg9WaXJnaW5pYSBXaW50ZXJyITFHdU1ZMjdvcllRUVRuSTVqb3U5TDVYN0dScG80NWMzMQ==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2024-09-12T19:38:00Z</dcterms:created>
  <dc:creator>Serrato, Darren</dc:creator>
</cp:coreProperties>
</file>