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5EEDF" w14:textId="7D1F60BC" w:rsidR="00D167BF" w:rsidRPr="00D167BF" w:rsidRDefault="00AE2D16" w:rsidP="00D2167F">
      <w:pPr>
        <w:pStyle w:val="Heading2"/>
        <w:spacing w:after="360"/>
      </w:pPr>
      <w:r w:rsidRPr="00AE2D16">
        <w:rPr>
          <w:rFonts w:ascii="Museo Slab 500" w:hAnsi="Museo Slab 500"/>
          <w:b w:val="0"/>
          <w:sz w:val="40"/>
          <w:szCs w:val="24"/>
        </w:rPr>
        <w:t xml:space="preserve">Special Education December Count Snapshot: Year to Year Flag Explanations </w:t>
      </w:r>
    </w:p>
    <w:p w14:paraId="085C4127" w14:textId="2F507757" w:rsidR="00AE2D16" w:rsidRDefault="00AE2D16" w:rsidP="00AE2D16">
      <w:pPr>
        <w:pStyle w:val="Text"/>
      </w:pPr>
      <w:r w:rsidRPr="00AE2D16">
        <w:t>Any categories on the Year-to-Year Reports that are flagged showing a count and a percent change of 20 or more require an explanation for the change from the previous school year.  These explanations are important because, 1) the explanations will help us identify the best practices and support needs in the field, 2) ESSU uses AUs’ explanations to ensure accuracy in our state-level year-to-year difference explanations to OSEP</w:t>
      </w:r>
      <w:r w:rsidRPr="00AE2D16">
        <w:rPr>
          <w:rFonts w:hint="eastAsia"/>
          <w:lang w:eastAsia="ja-JP"/>
        </w:rPr>
        <w:t>, s</w:t>
      </w:r>
      <w:r w:rsidRPr="00AE2D16">
        <w:t>o the ESSU may reference the explanations gathered from the AUs in its data reports to OSEP. Below are some examples of how to strengthen your explanations. Explanations that clearly illustrate “cause and effect” (e.g., program implementations, efforts, unusual mobility) are appreciated and will reduce the likelihood of further inquiry from the ESSU</w:t>
      </w:r>
      <w:r>
        <w:t>.</w:t>
      </w:r>
    </w:p>
    <w:tbl>
      <w:tblPr>
        <w:tblStyle w:val="TableGrid1"/>
        <w:tblW w:w="0" w:type="auto"/>
        <w:tblBorders>
          <w:top w:val="single" w:sz="12" w:space="0" w:color="5C6670"/>
          <w:left w:val="single" w:sz="12" w:space="0" w:color="5C6670"/>
          <w:bottom w:val="single" w:sz="12" w:space="0" w:color="5C6670"/>
          <w:right w:val="single" w:sz="12" w:space="0" w:color="5C6670"/>
          <w:insideH w:val="single" w:sz="12" w:space="0" w:color="5C6670"/>
          <w:insideV w:val="single" w:sz="12" w:space="0" w:color="5C6670"/>
        </w:tblBorders>
        <w:tblLook w:val="04A0" w:firstRow="1" w:lastRow="0" w:firstColumn="1" w:lastColumn="0" w:noHBand="0" w:noVBand="1"/>
      </w:tblPr>
      <w:tblGrid>
        <w:gridCol w:w="1965"/>
        <w:gridCol w:w="2070"/>
        <w:gridCol w:w="6735"/>
      </w:tblGrid>
      <w:tr w:rsidR="00AE2D16" w:rsidRPr="00AE2D16" w14:paraId="5F30B2A7" w14:textId="77777777" w:rsidTr="00AE2D16">
        <w:trPr>
          <w:trHeight w:val="188"/>
        </w:trPr>
        <w:tc>
          <w:tcPr>
            <w:tcW w:w="1965" w:type="dxa"/>
            <w:shd w:val="clear" w:color="auto" w:fill="D9E2F3" w:themeFill="accent1" w:themeFillTint="33"/>
          </w:tcPr>
          <w:p w14:paraId="2A1693D8" w14:textId="77777777" w:rsidR="00AE2D16" w:rsidRPr="00AE2D16" w:rsidRDefault="00AE2D16" w:rsidP="00AE2D16">
            <w:pPr>
              <w:tabs>
                <w:tab w:val="left" w:pos="250"/>
                <w:tab w:val="center" w:pos="4320"/>
                <w:tab w:val="right" w:pos="8640"/>
                <w:tab w:val="right" w:pos="10800"/>
              </w:tabs>
              <w:spacing w:after="0" w:line="240" w:lineRule="auto"/>
              <w:ind w:right="0"/>
              <w:rPr>
                <w:b/>
                <w:szCs w:val="18"/>
              </w:rPr>
            </w:pPr>
            <w:bookmarkStart w:id="0" w:name="_Hlk60745317"/>
            <w:r w:rsidRPr="00AE2D16">
              <w:rPr>
                <w:b/>
                <w:szCs w:val="18"/>
              </w:rPr>
              <w:t>Category Flagged</w:t>
            </w:r>
          </w:p>
        </w:tc>
        <w:tc>
          <w:tcPr>
            <w:tcW w:w="2070" w:type="dxa"/>
            <w:shd w:val="clear" w:color="auto" w:fill="D9E2F3" w:themeFill="accent1" w:themeFillTint="33"/>
          </w:tcPr>
          <w:p w14:paraId="3F3286CE" w14:textId="77777777" w:rsidR="00AE2D16" w:rsidRPr="00AE2D16" w:rsidRDefault="00AE2D16" w:rsidP="00AE2D16">
            <w:pPr>
              <w:tabs>
                <w:tab w:val="left" w:pos="250"/>
                <w:tab w:val="center" w:pos="4320"/>
                <w:tab w:val="right" w:pos="8640"/>
                <w:tab w:val="right" w:pos="10800"/>
              </w:tabs>
              <w:spacing w:after="0" w:line="240" w:lineRule="auto"/>
              <w:ind w:right="0"/>
              <w:rPr>
                <w:b/>
                <w:szCs w:val="18"/>
              </w:rPr>
            </w:pPr>
            <w:r w:rsidRPr="00AE2D16">
              <w:rPr>
                <w:b/>
                <w:szCs w:val="18"/>
              </w:rPr>
              <w:t>Inadequate Explanation</w:t>
            </w:r>
          </w:p>
        </w:tc>
        <w:tc>
          <w:tcPr>
            <w:tcW w:w="6735" w:type="dxa"/>
            <w:shd w:val="clear" w:color="auto" w:fill="D9E2F3" w:themeFill="accent1" w:themeFillTint="33"/>
          </w:tcPr>
          <w:p w14:paraId="106A75AA" w14:textId="77777777" w:rsidR="00AE2D16" w:rsidRPr="00AE2D16" w:rsidRDefault="00AE2D16" w:rsidP="00AE2D16">
            <w:pPr>
              <w:tabs>
                <w:tab w:val="left" w:pos="250"/>
                <w:tab w:val="center" w:pos="4320"/>
                <w:tab w:val="right" w:pos="8640"/>
                <w:tab w:val="right" w:pos="10800"/>
              </w:tabs>
              <w:spacing w:after="0" w:line="240" w:lineRule="auto"/>
              <w:ind w:right="0"/>
              <w:rPr>
                <w:b/>
                <w:szCs w:val="18"/>
              </w:rPr>
            </w:pPr>
            <w:r w:rsidRPr="00AE2D16">
              <w:rPr>
                <w:b/>
                <w:szCs w:val="18"/>
              </w:rPr>
              <w:t>Informative Explanation</w:t>
            </w:r>
          </w:p>
        </w:tc>
      </w:tr>
      <w:tr w:rsidR="00AE2D16" w:rsidRPr="00AE2D16" w14:paraId="15BABE09" w14:textId="77777777" w:rsidTr="00AE2D16">
        <w:trPr>
          <w:trHeight w:val="785"/>
        </w:trPr>
        <w:tc>
          <w:tcPr>
            <w:tcW w:w="1965" w:type="dxa"/>
            <w:shd w:val="clear" w:color="auto" w:fill="F6F4F1"/>
          </w:tcPr>
          <w:p w14:paraId="6A429DD6" w14:textId="77777777" w:rsidR="00AE2D16" w:rsidRPr="00AE2D16" w:rsidRDefault="00AE2D16" w:rsidP="00AE2D16">
            <w:pPr>
              <w:autoSpaceDE w:val="0"/>
              <w:autoSpaceDN w:val="0"/>
              <w:adjustRightInd w:val="0"/>
              <w:spacing w:after="0" w:line="240" w:lineRule="auto"/>
              <w:ind w:right="0"/>
              <w:contextualSpacing/>
              <w:rPr>
                <w:rFonts w:cs="Calibri"/>
              </w:rPr>
            </w:pPr>
            <w:r w:rsidRPr="00AE2D16">
              <w:rPr>
                <w:rFonts w:cs="Calibri"/>
              </w:rPr>
              <w:t>6-21 Specific Learning Disability</w:t>
            </w:r>
          </w:p>
          <w:p w14:paraId="18AE0D89" w14:textId="77777777" w:rsidR="00AE2D16" w:rsidRPr="00AE2D16" w:rsidRDefault="00AE2D16" w:rsidP="00AE2D16">
            <w:pPr>
              <w:tabs>
                <w:tab w:val="left" w:pos="250"/>
                <w:tab w:val="center" w:pos="4320"/>
                <w:tab w:val="right" w:pos="8640"/>
                <w:tab w:val="right" w:pos="10800"/>
              </w:tabs>
              <w:spacing w:after="0" w:line="240" w:lineRule="auto"/>
              <w:ind w:right="0"/>
            </w:pPr>
            <w:r w:rsidRPr="00AE2D16">
              <w:rPr>
                <w:rFonts w:cs="Calibri"/>
              </w:rPr>
              <w:t>(increase)</w:t>
            </w:r>
          </w:p>
        </w:tc>
        <w:tc>
          <w:tcPr>
            <w:tcW w:w="2070" w:type="dxa"/>
            <w:shd w:val="clear" w:color="auto" w:fill="F6F4F1"/>
          </w:tcPr>
          <w:p w14:paraId="6849FEBC" w14:textId="77777777" w:rsidR="00AE2D16" w:rsidRPr="00AE2D16" w:rsidRDefault="00AE2D16" w:rsidP="00AE2D16">
            <w:pPr>
              <w:tabs>
                <w:tab w:val="left" w:pos="250"/>
                <w:tab w:val="center" w:pos="4320"/>
                <w:tab w:val="right" w:pos="8640"/>
                <w:tab w:val="right" w:pos="10800"/>
              </w:tabs>
              <w:spacing w:after="0" w:line="240" w:lineRule="auto"/>
              <w:ind w:right="0"/>
            </w:pPr>
            <w:r w:rsidRPr="00AE2D16">
              <w:rPr>
                <w:rFonts w:cs="Calibri"/>
              </w:rPr>
              <w:t>Increase reflects identification rates.</w:t>
            </w:r>
          </w:p>
        </w:tc>
        <w:tc>
          <w:tcPr>
            <w:tcW w:w="6735" w:type="dxa"/>
            <w:shd w:val="clear" w:color="auto" w:fill="F6F4F1"/>
          </w:tcPr>
          <w:p w14:paraId="79BE5473" w14:textId="77777777" w:rsidR="00AE2D16" w:rsidRPr="00AE2D16" w:rsidRDefault="00AE2D16" w:rsidP="00AE2D16">
            <w:pPr>
              <w:tabs>
                <w:tab w:val="left" w:pos="250"/>
                <w:tab w:val="center" w:pos="4320"/>
                <w:tab w:val="right" w:pos="8640"/>
                <w:tab w:val="right" w:pos="10800"/>
              </w:tabs>
              <w:spacing w:after="0" w:line="240" w:lineRule="auto"/>
              <w:ind w:right="0"/>
              <w:rPr>
                <w:sz w:val="20"/>
                <w:szCs w:val="20"/>
              </w:rPr>
            </w:pPr>
            <w:r w:rsidRPr="00AE2D16">
              <w:rPr>
                <w:sz w:val="20"/>
                <w:szCs w:val="20"/>
              </w:rPr>
              <w:t>Spent two years retraining Problem Solving Teams to ensure that prior to determining a student disabled under SLD, the PST team developed a plan that supported the Implementation of appropriate evidence-based interventions and collected progress monitoring data. With the retraining and revised PST structures within schools, teams were not making as many SLD referrals until the spring/fall when they had a body of evidence to assist the IEP teams in making appropriate determinations. In addition, the overall student population continues to grow each year and by default there is an annual increase in transfer students who come in with an IEP identifying them as SLD.</w:t>
            </w:r>
          </w:p>
        </w:tc>
      </w:tr>
      <w:tr w:rsidR="00AE2D16" w:rsidRPr="00AE2D16" w14:paraId="5CDF7839" w14:textId="77777777" w:rsidTr="00AE2D16">
        <w:trPr>
          <w:trHeight w:val="785"/>
        </w:trPr>
        <w:tc>
          <w:tcPr>
            <w:tcW w:w="1965" w:type="dxa"/>
            <w:shd w:val="clear" w:color="auto" w:fill="F6F4F1"/>
          </w:tcPr>
          <w:p w14:paraId="3819154B" w14:textId="77777777" w:rsidR="00AE2D16" w:rsidRPr="00AE2D16" w:rsidRDefault="00AE2D16" w:rsidP="00AE2D16">
            <w:pPr>
              <w:autoSpaceDE w:val="0"/>
              <w:autoSpaceDN w:val="0"/>
              <w:adjustRightInd w:val="0"/>
              <w:spacing w:after="0" w:line="240" w:lineRule="auto"/>
              <w:ind w:right="0"/>
              <w:contextualSpacing/>
              <w:rPr>
                <w:rFonts w:cs="Calibri"/>
              </w:rPr>
            </w:pPr>
            <w:r w:rsidRPr="00AE2D16">
              <w:rPr>
                <w:rFonts w:cs="Calibri"/>
              </w:rPr>
              <w:t>6-21 Other Health Impairment (decrease)</w:t>
            </w:r>
          </w:p>
        </w:tc>
        <w:tc>
          <w:tcPr>
            <w:tcW w:w="2070" w:type="dxa"/>
            <w:shd w:val="clear" w:color="auto" w:fill="F6F4F1"/>
          </w:tcPr>
          <w:p w14:paraId="3552B6AA" w14:textId="77777777" w:rsidR="00AE2D16" w:rsidRPr="00AE2D16" w:rsidRDefault="00AE2D16" w:rsidP="00AE2D16">
            <w:pPr>
              <w:tabs>
                <w:tab w:val="left" w:pos="250"/>
                <w:tab w:val="center" w:pos="4320"/>
                <w:tab w:val="right" w:pos="8640"/>
                <w:tab w:val="right" w:pos="10800"/>
              </w:tabs>
              <w:spacing w:after="0" w:line="240" w:lineRule="auto"/>
              <w:ind w:right="0"/>
            </w:pPr>
            <w:r w:rsidRPr="00AE2D16">
              <w:rPr>
                <w:rFonts w:cs="Calibri"/>
              </w:rPr>
              <w:t>Training on the new ECES eligibility adoptions.</w:t>
            </w:r>
          </w:p>
        </w:tc>
        <w:tc>
          <w:tcPr>
            <w:tcW w:w="6735" w:type="dxa"/>
            <w:shd w:val="clear" w:color="auto" w:fill="F6F4F1"/>
          </w:tcPr>
          <w:p w14:paraId="4136581F" w14:textId="77777777" w:rsidR="00AE2D16" w:rsidRPr="00AE2D16" w:rsidRDefault="00AE2D16" w:rsidP="00AE2D16">
            <w:pPr>
              <w:tabs>
                <w:tab w:val="left" w:pos="250"/>
                <w:tab w:val="center" w:pos="4320"/>
                <w:tab w:val="right" w:pos="8640"/>
                <w:tab w:val="right" w:pos="10800"/>
              </w:tabs>
              <w:spacing w:after="0" w:line="240" w:lineRule="auto"/>
              <w:ind w:right="0"/>
              <w:rPr>
                <w:sz w:val="20"/>
                <w:szCs w:val="20"/>
              </w:rPr>
            </w:pPr>
            <w:r w:rsidRPr="00AE2D16">
              <w:rPr>
                <w:sz w:val="20"/>
                <w:szCs w:val="20"/>
              </w:rPr>
              <w:t xml:space="preserve">Fewer students are being identified as OHI and instead now are properly identified as ASD or OI because of training in the verification process for Autism Spectrum Disorder and Orthopedic Impairment. </w:t>
            </w:r>
          </w:p>
        </w:tc>
      </w:tr>
      <w:tr w:rsidR="00AE2D16" w:rsidRPr="00AE2D16" w14:paraId="1F5C9F76" w14:textId="77777777" w:rsidTr="00AE2D16">
        <w:trPr>
          <w:trHeight w:val="785"/>
        </w:trPr>
        <w:tc>
          <w:tcPr>
            <w:tcW w:w="1965" w:type="dxa"/>
            <w:shd w:val="clear" w:color="auto" w:fill="F6F4F1"/>
          </w:tcPr>
          <w:p w14:paraId="0414102E" w14:textId="77777777" w:rsidR="00AE2D16" w:rsidRPr="00AE2D16" w:rsidRDefault="00AE2D16" w:rsidP="00AE2D16">
            <w:pPr>
              <w:tabs>
                <w:tab w:val="left" w:pos="250"/>
                <w:tab w:val="center" w:pos="4320"/>
                <w:tab w:val="right" w:pos="8640"/>
                <w:tab w:val="right" w:pos="10800"/>
              </w:tabs>
              <w:spacing w:after="0" w:line="240" w:lineRule="auto"/>
              <w:ind w:right="0"/>
            </w:pPr>
            <w:r w:rsidRPr="00AE2D16">
              <w:rPr>
                <w:rFonts w:cs="Calibri"/>
              </w:rPr>
              <w:t>3-5 Hispanic or Latino (decrease)</w:t>
            </w:r>
          </w:p>
        </w:tc>
        <w:tc>
          <w:tcPr>
            <w:tcW w:w="2070" w:type="dxa"/>
            <w:shd w:val="clear" w:color="auto" w:fill="F6F4F1"/>
          </w:tcPr>
          <w:p w14:paraId="10BD76A7" w14:textId="77777777" w:rsidR="00AE2D16" w:rsidRPr="00AE2D16" w:rsidRDefault="00AE2D16" w:rsidP="00AE2D16">
            <w:pPr>
              <w:autoSpaceDE w:val="0"/>
              <w:autoSpaceDN w:val="0"/>
              <w:adjustRightInd w:val="0"/>
              <w:spacing w:after="0" w:line="240" w:lineRule="auto"/>
              <w:ind w:right="0"/>
              <w:jc w:val="both"/>
              <w:rPr>
                <w:rFonts w:cs="Calibri"/>
              </w:rPr>
            </w:pPr>
            <w:r w:rsidRPr="00AE2D16">
              <w:rPr>
                <w:rFonts w:cs="Calibri"/>
              </w:rPr>
              <w:t>Significant mobility.</w:t>
            </w:r>
          </w:p>
        </w:tc>
        <w:tc>
          <w:tcPr>
            <w:tcW w:w="6735" w:type="dxa"/>
            <w:shd w:val="clear" w:color="auto" w:fill="F6F4F1"/>
          </w:tcPr>
          <w:p w14:paraId="4F7D9226" w14:textId="77777777" w:rsidR="00AE2D16" w:rsidRPr="00AE2D16" w:rsidRDefault="00AE2D16" w:rsidP="00AE2D16">
            <w:pPr>
              <w:tabs>
                <w:tab w:val="left" w:pos="250"/>
                <w:tab w:val="center" w:pos="4320"/>
                <w:tab w:val="right" w:pos="8640"/>
                <w:tab w:val="right" w:pos="10800"/>
              </w:tabs>
              <w:spacing w:after="0" w:line="240" w:lineRule="auto"/>
              <w:ind w:right="0"/>
              <w:rPr>
                <w:sz w:val="20"/>
                <w:szCs w:val="20"/>
              </w:rPr>
            </w:pPr>
            <w:r w:rsidRPr="00AE2D16">
              <w:rPr>
                <w:sz w:val="20"/>
                <w:szCs w:val="20"/>
              </w:rPr>
              <w:t>A decrease in Hispanic or Latino could reflect the following changes: Implementation of Transdisciplinary Play Based Assessment-2 Child Find resulting in reduced identification for at-risk/Spanish speaking populations. Increase in CPP spots results in additional options for at-risk/dual language populations. Increase in EL classroom supports and RTI supports resulting in reduced identification.</w:t>
            </w:r>
          </w:p>
        </w:tc>
      </w:tr>
      <w:bookmarkEnd w:id="0"/>
    </w:tbl>
    <w:p w14:paraId="7B88BE5C" w14:textId="77777777" w:rsidR="00AE2D16" w:rsidRDefault="00AE2D16" w:rsidP="00AE2D16">
      <w:pPr>
        <w:pStyle w:val="Footer"/>
        <w:tabs>
          <w:tab w:val="left" w:pos="250"/>
          <w:tab w:val="right" w:pos="10800"/>
        </w:tabs>
        <w:ind w:right="0"/>
        <w:rPr>
          <w:color w:val="000000"/>
          <w:szCs w:val="18"/>
        </w:rPr>
      </w:pPr>
    </w:p>
    <w:p w14:paraId="1D240C1B" w14:textId="383F9D77" w:rsidR="00AE2D16" w:rsidRDefault="00AE2D16" w:rsidP="00AE2D16">
      <w:pPr>
        <w:pStyle w:val="Footer"/>
        <w:tabs>
          <w:tab w:val="left" w:pos="250"/>
          <w:tab w:val="right" w:pos="10800"/>
        </w:tabs>
        <w:ind w:right="0"/>
        <w:rPr>
          <w:color w:val="000000"/>
          <w:szCs w:val="18"/>
        </w:rPr>
      </w:pPr>
      <w:r w:rsidRPr="00AE2D16">
        <w:rPr>
          <w:color w:val="000000"/>
          <w:szCs w:val="18"/>
        </w:rPr>
        <w:t>Please use the templates on the next page to explain the categories flagged due to a number and percent change of 20 or more. Copy and paste the templates on additional pages if needed. Categories can be grouped (more than one category can be listed in the box) if they are closely related to the same explanation. Here is an example:</w:t>
      </w:r>
    </w:p>
    <w:p w14:paraId="738B0B5B" w14:textId="77777777" w:rsidR="00AE2D16" w:rsidRPr="00AE2D16" w:rsidRDefault="00AE2D16" w:rsidP="00AE2D16">
      <w:pPr>
        <w:pStyle w:val="Footer"/>
        <w:tabs>
          <w:tab w:val="left" w:pos="250"/>
          <w:tab w:val="right" w:pos="10800"/>
        </w:tabs>
        <w:ind w:right="0"/>
        <w:rPr>
          <w:color w:val="000000"/>
          <w:szCs w:val="18"/>
        </w:rPr>
      </w:pPr>
    </w:p>
    <w:tbl>
      <w:tblPr>
        <w:tblStyle w:val="TableGrid2"/>
        <w:tblW w:w="0" w:type="auto"/>
        <w:tblBorders>
          <w:top w:val="single" w:sz="12" w:space="0" w:color="5C6670"/>
          <w:left w:val="single" w:sz="12" w:space="0" w:color="5C6670"/>
          <w:bottom w:val="single" w:sz="12" w:space="0" w:color="5C6670"/>
          <w:right w:val="single" w:sz="12" w:space="0" w:color="5C6670"/>
          <w:insideH w:val="single" w:sz="12" w:space="0" w:color="5C6670"/>
          <w:insideV w:val="single" w:sz="12" w:space="0" w:color="5C6670"/>
        </w:tblBorders>
        <w:tblLook w:val="04A0" w:firstRow="1" w:lastRow="0" w:firstColumn="1" w:lastColumn="0" w:noHBand="0" w:noVBand="1"/>
      </w:tblPr>
      <w:tblGrid>
        <w:gridCol w:w="3987"/>
        <w:gridCol w:w="3347"/>
        <w:gridCol w:w="3436"/>
      </w:tblGrid>
      <w:tr w:rsidR="00AE2D16" w:rsidRPr="00AE2D16" w14:paraId="2FC4B715" w14:textId="77777777" w:rsidTr="00AE2D16">
        <w:trPr>
          <w:trHeight w:val="188"/>
        </w:trPr>
        <w:tc>
          <w:tcPr>
            <w:tcW w:w="4068" w:type="dxa"/>
            <w:shd w:val="clear" w:color="auto" w:fill="D9E2F3" w:themeFill="accent1" w:themeFillTint="33"/>
          </w:tcPr>
          <w:p w14:paraId="61722E6B" w14:textId="77777777" w:rsidR="00AE2D16" w:rsidRPr="00AE2D16" w:rsidRDefault="00AE2D16" w:rsidP="00AE2D16">
            <w:pPr>
              <w:tabs>
                <w:tab w:val="left" w:pos="250"/>
                <w:tab w:val="center" w:pos="4320"/>
                <w:tab w:val="right" w:pos="8640"/>
                <w:tab w:val="right" w:pos="10800"/>
              </w:tabs>
              <w:spacing w:after="0" w:line="240" w:lineRule="auto"/>
              <w:ind w:right="0"/>
              <w:rPr>
                <w:b/>
                <w:szCs w:val="18"/>
              </w:rPr>
            </w:pPr>
            <w:r w:rsidRPr="00AE2D16">
              <w:rPr>
                <w:b/>
                <w:szCs w:val="18"/>
              </w:rPr>
              <w:t>Category Flagged</w:t>
            </w:r>
          </w:p>
        </w:tc>
        <w:tc>
          <w:tcPr>
            <w:tcW w:w="3420" w:type="dxa"/>
            <w:shd w:val="clear" w:color="auto" w:fill="D9E2F3" w:themeFill="accent1" w:themeFillTint="33"/>
          </w:tcPr>
          <w:p w14:paraId="746B993B" w14:textId="77777777" w:rsidR="00AE2D16" w:rsidRPr="00AE2D16" w:rsidRDefault="00AE2D16" w:rsidP="00AE2D16">
            <w:pPr>
              <w:tabs>
                <w:tab w:val="left" w:pos="250"/>
                <w:tab w:val="center" w:pos="4320"/>
                <w:tab w:val="right" w:pos="8640"/>
                <w:tab w:val="right" w:pos="10800"/>
              </w:tabs>
              <w:spacing w:after="0" w:line="240" w:lineRule="auto"/>
              <w:ind w:right="0"/>
              <w:rPr>
                <w:b/>
                <w:szCs w:val="18"/>
              </w:rPr>
            </w:pPr>
            <w:r w:rsidRPr="00AE2D16">
              <w:rPr>
                <w:b/>
                <w:szCs w:val="18"/>
              </w:rPr>
              <w:t>Count Difference from Last Year</w:t>
            </w:r>
          </w:p>
        </w:tc>
        <w:tc>
          <w:tcPr>
            <w:tcW w:w="3510" w:type="dxa"/>
            <w:shd w:val="clear" w:color="auto" w:fill="D9E2F3" w:themeFill="accent1" w:themeFillTint="33"/>
          </w:tcPr>
          <w:p w14:paraId="5EE26EE2" w14:textId="77777777" w:rsidR="00AE2D16" w:rsidRPr="00AE2D16" w:rsidRDefault="00AE2D16" w:rsidP="00AE2D16">
            <w:pPr>
              <w:tabs>
                <w:tab w:val="left" w:pos="250"/>
                <w:tab w:val="center" w:pos="4320"/>
                <w:tab w:val="right" w:pos="8640"/>
                <w:tab w:val="right" w:pos="10800"/>
              </w:tabs>
              <w:spacing w:after="0" w:line="240" w:lineRule="auto"/>
              <w:ind w:right="0"/>
              <w:rPr>
                <w:b/>
                <w:szCs w:val="18"/>
              </w:rPr>
            </w:pPr>
            <w:r w:rsidRPr="00AE2D16">
              <w:rPr>
                <w:b/>
                <w:szCs w:val="18"/>
              </w:rPr>
              <w:t xml:space="preserve">Percentage Difference from Last Year </w:t>
            </w:r>
          </w:p>
        </w:tc>
      </w:tr>
      <w:tr w:rsidR="00AE2D16" w:rsidRPr="00AE2D16" w14:paraId="654720A2" w14:textId="77777777" w:rsidTr="00AE2D16">
        <w:trPr>
          <w:trHeight w:val="785"/>
        </w:trPr>
        <w:tc>
          <w:tcPr>
            <w:tcW w:w="4068" w:type="dxa"/>
            <w:shd w:val="clear" w:color="auto" w:fill="F6F4F1"/>
          </w:tcPr>
          <w:p w14:paraId="28B07872" w14:textId="77777777" w:rsidR="00AE2D16" w:rsidRPr="00AE2D16" w:rsidRDefault="00AE2D16" w:rsidP="00AE2D16">
            <w:pPr>
              <w:autoSpaceDE w:val="0"/>
              <w:autoSpaceDN w:val="0"/>
              <w:adjustRightInd w:val="0"/>
              <w:spacing w:after="0" w:line="240" w:lineRule="auto"/>
              <w:ind w:right="0"/>
              <w:contextualSpacing/>
              <w:jc w:val="both"/>
              <w:rPr>
                <w:rFonts w:cs="Calibri"/>
              </w:rPr>
            </w:pPr>
            <w:r w:rsidRPr="00AE2D16">
              <w:rPr>
                <w:rFonts w:cs="Calibri"/>
              </w:rPr>
              <w:t>6-21 Developmental Delay (increase)</w:t>
            </w:r>
          </w:p>
          <w:p w14:paraId="150982C3" w14:textId="77777777" w:rsidR="00AE2D16" w:rsidRPr="00AE2D16" w:rsidRDefault="00AE2D16" w:rsidP="00AE2D16">
            <w:pPr>
              <w:autoSpaceDE w:val="0"/>
              <w:autoSpaceDN w:val="0"/>
              <w:adjustRightInd w:val="0"/>
              <w:spacing w:after="0" w:line="240" w:lineRule="auto"/>
              <w:ind w:right="0"/>
              <w:contextualSpacing/>
              <w:jc w:val="both"/>
              <w:rPr>
                <w:rFonts w:cs="Calibri"/>
              </w:rPr>
            </w:pPr>
            <w:r w:rsidRPr="00AE2D16">
              <w:rPr>
                <w:rFonts w:cs="Calibri"/>
              </w:rPr>
              <w:t>6-21 Other Health Impairment (decrease)</w:t>
            </w:r>
          </w:p>
          <w:p w14:paraId="28EA220C" w14:textId="77777777" w:rsidR="00AE2D16" w:rsidRPr="00AE2D16" w:rsidRDefault="00AE2D16" w:rsidP="00AE2D16">
            <w:pPr>
              <w:autoSpaceDE w:val="0"/>
              <w:autoSpaceDN w:val="0"/>
              <w:adjustRightInd w:val="0"/>
              <w:spacing w:after="0" w:line="240" w:lineRule="auto"/>
              <w:ind w:right="0"/>
              <w:contextualSpacing/>
              <w:jc w:val="both"/>
              <w:rPr>
                <w:rFonts w:cs="Calibri"/>
              </w:rPr>
            </w:pPr>
            <w:r w:rsidRPr="00AE2D16">
              <w:rPr>
                <w:rFonts w:cs="Calibri"/>
              </w:rPr>
              <w:t>6-21 Autism Spectrum Disorder (increase)</w:t>
            </w:r>
          </w:p>
        </w:tc>
        <w:tc>
          <w:tcPr>
            <w:tcW w:w="3420" w:type="dxa"/>
            <w:shd w:val="clear" w:color="auto" w:fill="F6F4F1"/>
          </w:tcPr>
          <w:p w14:paraId="3928EA78" w14:textId="77777777" w:rsidR="00AE2D16" w:rsidRPr="00AE2D16" w:rsidRDefault="00AE2D16" w:rsidP="00AE2D16">
            <w:pPr>
              <w:autoSpaceDE w:val="0"/>
              <w:autoSpaceDN w:val="0"/>
              <w:adjustRightInd w:val="0"/>
              <w:spacing w:after="0" w:line="240" w:lineRule="auto"/>
              <w:ind w:right="0"/>
              <w:jc w:val="center"/>
              <w:rPr>
                <w:rFonts w:cs="Calibri"/>
              </w:rPr>
            </w:pPr>
            <w:r w:rsidRPr="00AE2D16">
              <w:rPr>
                <w:rFonts w:cs="Calibri"/>
              </w:rPr>
              <w:t>25</w:t>
            </w:r>
          </w:p>
          <w:p w14:paraId="71B7DBB3" w14:textId="77777777" w:rsidR="00AE2D16" w:rsidRPr="00AE2D16" w:rsidRDefault="00AE2D16" w:rsidP="00AE2D16">
            <w:pPr>
              <w:autoSpaceDE w:val="0"/>
              <w:autoSpaceDN w:val="0"/>
              <w:adjustRightInd w:val="0"/>
              <w:spacing w:after="0" w:line="240" w:lineRule="auto"/>
              <w:ind w:right="0"/>
              <w:jc w:val="center"/>
              <w:rPr>
                <w:rFonts w:cs="Calibri"/>
              </w:rPr>
            </w:pPr>
            <w:r w:rsidRPr="00AE2D16">
              <w:rPr>
                <w:rFonts w:cs="Calibri"/>
              </w:rPr>
              <w:t>-45</w:t>
            </w:r>
          </w:p>
          <w:p w14:paraId="357467A0" w14:textId="77777777" w:rsidR="00AE2D16" w:rsidRPr="00AE2D16" w:rsidRDefault="00AE2D16" w:rsidP="00AE2D16">
            <w:pPr>
              <w:tabs>
                <w:tab w:val="left" w:pos="250"/>
                <w:tab w:val="center" w:pos="4320"/>
                <w:tab w:val="right" w:pos="8640"/>
                <w:tab w:val="right" w:pos="10800"/>
              </w:tabs>
              <w:spacing w:after="0" w:line="240" w:lineRule="auto"/>
              <w:ind w:right="0"/>
              <w:jc w:val="center"/>
            </w:pPr>
            <w:r w:rsidRPr="00AE2D16">
              <w:rPr>
                <w:rFonts w:cs="Calibri"/>
              </w:rPr>
              <w:t>28</w:t>
            </w:r>
          </w:p>
        </w:tc>
        <w:tc>
          <w:tcPr>
            <w:tcW w:w="3510" w:type="dxa"/>
            <w:shd w:val="clear" w:color="auto" w:fill="F6F4F1"/>
          </w:tcPr>
          <w:p w14:paraId="4DB839DE" w14:textId="77777777" w:rsidR="00AE2D16" w:rsidRPr="00AE2D16" w:rsidRDefault="00AE2D16" w:rsidP="00AE2D16">
            <w:pPr>
              <w:autoSpaceDE w:val="0"/>
              <w:autoSpaceDN w:val="0"/>
              <w:adjustRightInd w:val="0"/>
              <w:spacing w:after="0" w:line="240" w:lineRule="auto"/>
              <w:ind w:right="0"/>
              <w:jc w:val="center"/>
              <w:rPr>
                <w:rFonts w:cs="Calibri"/>
              </w:rPr>
            </w:pPr>
            <w:r w:rsidRPr="00AE2D16">
              <w:rPr>
                <w:rFonts w:cs="Calibri"/>
              </w:rPr>
              <w:t>90%</w:t>
            </w:r>
          </w:p>
          <w:p w14:paraId="2F90E433" w14:textId="77777777" w:rsidR="00AE2D16" w:rsidRPr="00AE2D16" w:rsidRDefault="00AE2D16" w:rsidP="00AE2D16">
            <w:pPr>
              <w:autoSpaceDE w:val="0"/>
              <w:autoSpaceDN w:val="0"/>
              <w:adjustRightInd w:val="0"/>
              <w:spacing w:after="0" w:line="240" w:lineRule="auto"/>
              <w:ind w:right="0"/>
              <w:jc w:val="center"/>
              <w:rPr>
                <w:rFonts w:cs="Calibri"/>
              </w:rPr>
            </w:pPr>
            <w:r w:rsidRPr="00AE2D16">
              <w:rPr>
                <w:rFonts w:cs="Calibri"/>
              </w:rPr>
              <w:t>-30%</w:t>
            </w:r>
          </w:p>
          <w:p w14:paraId="648F373E" w14:textId="77777777" w:rsidR="00AE2D16" w:rsidRPr="00AE2D16" w:rsidRDefault="00AE2D16" w:rsidP="00AE2D16">
            <w:pPr>
              <w:tabs>
                <w:tab w:val="left" w:pos="250"/>
                <w:tab w:val="center" w:pos="4320"/>
                <w:tab w:val="right" w:pos="8640"/>
                <w:tab w:val="right" w:pos="10800"/>
              </w:tabs>
              <w:spacing w:after="0" w:line="240" w:lineRule="auto"/>
              <w:ind w:right="0"/>
              <w:jc w:val="center"/>
            </w:pPr>
            <w:r w:rsidRPr="00AE2D16">
              <w:rPr>
                <w:rFonts w:cs="Calibri"/>
              </w:rPr>
              <w:t>45%</w:t>
            </w:r>
          </w:p>
        </w:tc>
      </w:tr>
      <w:tr w:rsidR="00AE2D16" w:rsidRPr="00AE2D16" w14:paraId="66E3DE08" w14:textId="77777777" w:rsidTr="00AE2D16">
        <w:trPr>
          <w:trHeight w:val="303"/>
        </w:trPr>
        <w:tc>
          <w:tcPr>
            <w:tcW w:w="10998" w:type="dxa"/>
            <w:gridSpan w:val="3"/>
            <w:shd w:val="clear" w:color="auto" w:fill="D9E2F3" w:themeFill="accent1" w:themeFillTint="33"/>
          </w:tcPr>
          <w:p w14:paraId="74BBE241" w14:textId="77777777" w:rsidR="00AE2D16" w:rsidRPr="00AE2D16" w:rsidRDefault="00AE2D16" w:rsidP="00AE2D16">
            <w:pPr>
              <w:tabs>
                <w:tab w:val="left" w:pos="250"/>
                <w:tab w:val="center" w:pos="4320"/>
                <w:tab w:val="right" w:pos="8640"/>
                <w:tab w:val="right" w:pos="10800"/>
              </w:tabs>
              <w:spacing w:after="0" w:line="240" w:lineRule="auto"/>
              <w:ind w:right="0"/>
              <w:rPr>
                <w:b/>
              </w:rPr>
            </w:pPr>
            <w:r w:rsidRPr="00AE2D16">
              <w:rPr>
                <w:b/>
              </w:rPr>
              <w:t>Explanation</w:t>
            </w:r>
          </w:p>
        </w:tc>
      </w:tr>
      <w:tr w:rsidR="00AE2D16" w:rsidRPr="00AE2D16" w14:paraId="2FD761A4" w14:textId="77777777" w:rsidTr="00AE2D16">
        <w:trPr>
          <w:trHeight w:val="785"/>
        </w:trPr>
        <w:tc>
          <w:tcPr>
            <w:tcW w:w="10998" w:type="dxa"/>
            <w:gridSpan w:val="3"/>
            <w:shd w:val="clear" w:color="auto" w:fill="F6F4F1"/>
          </w:tcPr>
          <w:p w14:paraId="4EC9D403" w14:textId="42BD671F" w:rsidR="00AE2D16" w:rsidRPr="00AE2D16" w:rsidRDefault="00AE2D16" w:rsidP="00AE2D16">
            <w:pPr>
              <w:tabs>
                <w:tab w:val="left" w:pos="250"/>
                <w:tab w:val="center" w:pos="4320"/>
                <w:tab w:val="right" w:pos="8640"/>
                <w:tab w:val="right" w:pos="10800"/>
              </w:tabs>
              <w:spacing w:after="0" w:line="240" w:lineRule="auto"/>
              <w:ind w:right="0"/>
            </w:pPr>
            <w:r w:rsidRPr="00AE2D16">
              <w:t>We trained on the ECEA eligibility categories in August of 20</w:t>
            </w:r>
            <w:r w:rsidR="00F54032">
              <w:t>20</w:t>
            </w:r>
            <w:r w:rsidRPr="00AE2D16">
              <w:t>. As of December 20</w:t>
            </w:r>
            <w:r w:rsidR="00F54032">
              <w:t>20</w:t>
            </w:r>
            <w:r w:rsidRPr="00AE2D16">
              <w:t>, we had only applied the new categories for 3 months. By December of 20</w:t>
            </w:r>
            <w:r w:rsidR="00F54032">
              <w:t>21</w:t>
            </w:r>
            <w:r w:rsidRPr="00AE2D16">
              <w:t xml:space="preserve">, the eligibility categories had been applied with fidelity for more than one year and a number of initial evaluations and re-evaluations were found to fit the eligibility criteria from our training. </w:t>
            </w:r>
          </w:p>
        </w:tc>
      </w:tr>
    </w:tbl>
    <w:p w14:paraId="3CFF0066" w14:textId="1DBF20F3" w:rsidR="00AE2D16" w:rsidRDefault="00AE2D16" w:rsidP="00AE2D16">
      <w:pPr>
        <w:pStyle w:val="Text"/>
      </w:pPr>
    </w:p>
    <w:p w14:paraId="485FC03A" w14:textId="528F1390" w:rsidR="00AE2D16" w:rsidRDefault="00AE2D16" w:rsidP="00AE2D16">
      <w:pPr>
        <w:pStyle w:val="Text"/>
      </w:pPr>
      <w:r>
        <w:br w:type="page"/>
      </w:r>
    </w:p>
    <w:tbl>
      <w:tblPr>
        <w:tblStyle w:val="TableGrid11"/>
        <w:tblW w:w="0" w:type="auto"/>
        <w:tblLook w:val="04A0" w:firstRow="1" w:lastRow="0" w:firstColumn="1" w:lastColumn="0" w:noHBand="0" w:noVBand="1"/>
      </w:tblPr>
      <w:tblGrid>
        <w:gridCol w:w="10790"/>
      </w:tblGrid>
      <w:tr w:rsidR="00AE2D16" w:rsidRPr="00AE2D16" w14:paraId="3B265DB7" w14:textId="77777777" w:rsidTr="00AE2D16">
        <w:trPr>
          <w:trHeight w:val="303"/>
        </w:trPr>
        <w:tc>
          <w:tcPr>
            <w:tcW w:w="10998" w:type="dxa"/>
            <w:shd w:val="clear" w:color="auto" w:fill="D9E2F3" w:themeFill="accent1" w:themeFillTint="33"/>
          </w:tcPr>
          <w:p w14:paraId="187E2A38" w14:textId="77777777" w:rsidR="00AE2D16" w:rsidRPr="00AE2D16" w:rsidRDefault="00AE2D16" w:rsidP="00AE2D16">
            <w:pPr>
              <w:autoSpaceDE w:val="0"/>
              <w:autoSpaceDN w:val="0"/>
              <w:adjustRightInd w:val="0"/>
              <w:spacing w:after="0" w:line="240" w:lineRule="auto"/>
              <w:ind w:right="0"/>
              <w:jc w:val="both"/>
              <w:rPr>
                <w:rFonts w:cs="Calibri"/>
                <w:b/>
                <w:color w:val="000000"/>
                <w:sz w:val="24"/>
                <w:szCs w:val="24"/>
              </w:rPr>
            </w:pPr>
            <w:r w:rsidRPr="00AE2D16">
              <w:rPr>
                <w:rFonts w:cs="Calibri"/>
                <w:b/>
                <w:color w:val="000000"/>
                <w:sz w:val="24"/>
                <w:szCs w:val="24"/>
              </w:rPr>
              <w:lastRenderedPageBreak/>
              <w:t xml:space="preserve">Administrative Unit: </w:t>
            </w:r>
          </w:p>
        </w:tc>
      </w:tr>
      <w:tr w:rsidR="00AE2D16" w:rsidRPr="00AE2D16" w14:paraId="1B3C9F13" w14:textId="77777777" w:rsidTr="00AE2D16">
        <w:trPr>
          <w:trHeight w:val="303"/>
        </w:trPr>
        <w:tc>
          <w:tcPr>
            <w:tcW w:w="10998" w:type="dxa"/>
            <w:shd w:val="clear" w:color="auto" w:fill="D9E2F3" w:themeFill="accent1" w:themeFillTint="33"/>
          </w:tcPr>
          <w:p w14:paraId="49E6183C" w14:textId="77777777" w:rsidR="00AE2D16" w:rsidRPr="00AE2D16" w:rsidRDefault="00AE2D16" w:rsidP="00AE2D16">
            <w:pPr>
              <w:autoSpaceDE w:val="0"/>
              <w:autoSpaceDN w:val="0"/>
              <w:adjustRightInd w:val="0"/>
              <w:spacing w:after="0" w:line="240" w:lineRule="auto"/>
              <w:ind w:right="0"/>
              <w:jc w:val="both"/>
              <w:rPr>
                <w:rFonts w:cs="Calibri"/>
                <w:b/>
                <w:color w:val="000000"/>
                <w:sz w:val="24"/>
              </w:rPr>
            </w:pPr>
            <w:r w:rsidRPr="00AE2D16">
              <w:rPr>
                <w:rFonts w:cs="Calibri"/>
                <w:b/>
                <w:color w:val="000000"/>
                <w:sz w:val="24"/>
              </w:rPr>
              <w:t xml:space="preserve">School Year: </w:t>
            </w:r>
          </w:p>
        </w:tc>
      </w:tr>
    </w:tbl>
    <w:p w14:paraId="0356C6A1" w14:textId="77777777" w:rsidR="00AE2D16" w:rsidRPr="00AE2D16" w:rsidRDefault="00AE2D16" w:rsidP="00AE2D16">
      <w:pPr>
        <w:tabs>
          <w:tab w:val="left" w:pos="250"/>
          <w:tab w:val="center" w:pos="4320"/>
          <w:tab w:val="right" w:pos="8640"/>
          <w:tab w:val="right" w:pos="10800"/>
        </w:tabs>
        <w:spacing w:after="0" w:line="240" w:lineRule="auto"/>
        <w:ind w:right="0"/>
        <w:rPr>
          <w:rFonts w:eastAsia="MS PGothic"/>
          <w:color w:val="5C6670"/>
          <w:sz w:val="14"/>
          <w:szCs w:val="18"/>
        </w:rPr>
      </w:pPr>
    </w:p>
    <w:tbl>
      <w:tblPr>
        <w:tblStyle w:val="TableGrid3"/>
        <w:tblW w:w="0" w:type="auto"/>
        <w:tblBorders>
          <w:top w:val="single" w:sz="12" w:space="0" w:color="5C6670"/>
          <w:left w:val="single" w:sz="12" w:space="0" w:color="5C6670"/>
          <w:bottom w:val="single" w:sz="12" w:space="0" w:color="5C6670"/>
          <w:right w:val="single" w:sz="12" w:space="0" w:color="5C6670"/>
          <w:insideH w:val="single" w:sz="12" w:space="0" w:color="5C6670"/>
          <w:insideV w:val="single" w:sz="12" w:space="0" w:color="5C6670"/>
        </w:tblBorders>
        <w:tblLook w:val="04A0" w:firstRow="1" w:lastRow="0" w:firstColumn="1" w:lastColumn="0" w:noHBand="0" w:noVBand="1"/>
      </w:tblPr>
      <w:tblGrid>
        <w:gridCol w:w="3977"/>
        <w:gridCol w:w="3352"/>
        <w:gridCol w:w="3441"/>
      </w:tblGrid>
      <w:tr w:rsidR="00AE2D16" w:rsidRPr="00AE2D16" w14:paraId="0B1DD9BE" w14:textId="77777777" w:rsidTr="00AE2D16">
        <w:trPr>
          <w:trHeight w:val="188"/>
        </w:trPr>
        <w:tc>
          <w:tcPr>
            <w:tcW w:w="4068" w:type="dxa"/>
            <w:shd w:val="clear" w:color="auto" w:fill="D9E2F3" w:themeFill="accent1" w:themeFillTint="33"/>
          </w:tcPr>
          <w:p w14:paraId="330EB4C7" w14:textId="77777777" w:rsidR="00AE2D16" w:rsidRPr="00AE2D16" w:rsidRDefault="00AE2D16" w:rsidP="00AE2D16">
            <w:pPr>
              <w:autoSpaceDE w:val="0"/>
              <w:autoSpaceDN w:val="0"/>
              <w:adjustRightInd w:val="0"/>
              <w:spacing w:after="0" w:line="240" w:lineRule="auto"/>
              <w:ind w:right="0"/>
              <w:contextualSpacing/>
              <w:rPr>
                <w:rFonts w:cs="Calibri"/>
                <w:b/>
                <w:color w:val="000000"/>
                <w:sz w:val="20"/>
                <w:szCs w:val="20"/>
              </w:rPr>
            </w:pPr>
            <w:r w:rsidRPr="00AE2D16">
              <w:rPr>
                <w:rFonts w:cs="Calibri"/>
                <w:b/>
                <w:color w:val="000000"/>
                <w:sz w:val="20"/>
                <w:szCs w:val="20"/>
              </w:rPr>
              <w:t>Category Flagged</w:t>
            </w:r>
          </w:p>
        </w:tc>
        <w:tc>
          <w:tcPr>
            <w:tcW w:w="3420" w:type="dxa"/>
            <w:shd w:val="clear" w:color="auto" w:fill="D9E2F3" w:themeFill="accent1" w:themeFillTint="33"/>
          </w:tcPr>
          <w:p w14:paraId="563A092A" w14:textId="77777777" w:rsidR="00AE2D16" w:rsidRPr="00AE2D16" w:rsidRDefault="00AE2D16" w:rsidP="00AE2D16">
            <w:pPr>
              <w:autoSpaceDE w:val="0"/>
              <w:autoSpaceDN w:val="0"/>
              <w:adjustRightInd w:val="0"/>
              <w:spacing w:after="0" w:line="240" w:lineRule="auto"/>
              <w:ind w:right="0"/>
              <w:contextualSpacing/>
              <w:rPr>
                <w:rFonts w:cs="Calibri"/>
                <w:b/>
                <w:color w:val="000000"/>
                <w:sz w:val="20"/>
                <w:szCs w:val="20"/>
              </w:rPr>
            </w:pPr>
            <w:r w:rsidRPr="00AE2D16">
              <w:rPr>
                <w:rFonts w:cs="Calibri"/>
                <w:b/>
                <w:color w:val="000000"/>
                <w:sz w:val="20"/>
                <w:szCs w:val="20"/>
              </w:rPr>
              <w:t>Count Difference from Last Year</w:t>
            </w:r>
          </w:p>
        </w:tc>
        <w:tc>
          <w:tcPr>
            <w:tcW w:w="3510" w:type="dxa"/>
            <w:shd w:val="clear" w:color="auto" w:fill="D9E2F3" w:themeFill="accent1" w:themeFillTint="33"/>
          </w:tcPr>
          <w:p w14:paraId="0B7E660E" w14:textId="77777777" w:rsidR="00AE2D16" w:rsidRPr="00AE2D16" w:rsidRDefault="00AE2D16" w:rsidP="00AE2D16">
            <w:pPr>
              <w:autoSpaceDE w:val="0"/>
              <w:autoSpaceDN w:val="0"/>
              <w:adjustRightInd w:val="0"/>
              <w:spacing w:after="0" w:line="240" w:lineRule="auto"/>
              <w:ind w:right="0"/>
              <w:contextualSpacing/>
              <w:rPr>
                <w:rFonts w:cs="Calibri"/>
                <w:b/>
                <w:color w:val="000000"/>
                <w:sz w:val="20"/>
                <w:szCs w:val="20"/>
              </w:rPr>
            </w:pPr>
            <w:r w:rsidRPr="00AE2D16">
              <w:rPr>
                <w:rFonts w:cs="Calibri"/>
                <w:b/>
                <w:color w:val="000000"/>
                <w:sz w:val="20"/>
                <w:szCs w:val="20"/>
              </w:rPr>
              <w:t xml:space="preserve">Percentage Difference from Last Year </w:t>
            </w:r>
          </w:p>
        </w:tc>
      </w:tr>
      <w:tr w:rsidR="00AE2D16" w:rsidRPr="00AE2D16" w14:paraId="07BA6D35" w14:textId="77777777" w:rsidTr="00AE2D16">
        <w:trPr>
          <w:trHeight w:val="785"/>
        </w:trPr>
        <w:tc>
          <w:tcPr>
            <w:tcW w:w="4068" w:type="dxa"/>
          </w:tcPr>
          <w:p w14:paraId="1336F969" w14:textId="77777777" w:rsidR="00AE2D16" w:rsidRPr="00AE2D16" w:rsidRDefault="00AE2D16" w:rsidP="00AE2D16">
            <w:pPr>
              <w:autoSpaceDE w:val="0"/>
              <w:autoSpaceDN w:val="0"/>
              <w:adjustRightInd w:val="0"/>
              <w:spacing w:after="0" w:line="240" w:lineRule="auto"/>
              <w:ind w:right="0"/>
              <w:contextualSpacing/>
              <w:jc w:val="both"/>
              <w:rPr>
                <w:rFonts w:cs="Calibri"/>
                <w:color w:val="000000"/>
                <w:sz w:val="18"/>
                <w:szCs w:val="18"/>
              </w:rPr>
            </w:pPr>
          </w:p>
        </w:tc>
        <w:tc>
          <w:tcPr>
            <w:tcW w:w="3420" w:type="dxa"/>
          </w:tcPr>
          <w:p w14:paraId="3F0AEB24" w14:textId="77777777" w:rsidR="00AE2D16" w:rsidRPr="00AE2D16" w:rsidRDefault="00AE2D16" w:rsidP="00AE2D16">
            <w:pPr>
              <w:autoSpaceDE w:val="0"/>
              <w:autoSpaceDN w:val="0"/>
              <w:adjustRightInd w:val="0"/>
              <w:spacing w:after="0" w:line="240" w:lineRule="auto"/>
              <w:ind w:right="0"/>
              <w:jc w:val="center"/>
              <w:rPr>
                <w:rFonts w:cs="Calibri"/>
                <w:color w:val="000000"/>
                <w:sz w:val="18"/>
                <w:szCs w:val="18"/>
              </w:rPr>
            </w:pPr>
          </w:p>
        </w:tc>
        <w:tc>
          <w:tcPr>
            <w:tcW w:w="3510" w:type="dxa"/>
          </w:tcPr>
          <w:p w14:paraId="20EB8E2F" w14:textId="77777777" w:rsidR="00AE2D16" w:rsidRPr="00AE2D16" w:rsidRDefault="00AE2D16" w:rsidP="00AE2D16">
            <w:pPr>
              <w:autoSpaceDE w:val="0"/>
              <w:autoSpaceDN w:val="0"/>
              <w:adjustRightInd w:val="0"/>
              <w:spacing w:after="0" w:line="240" w:lineRule="auto"/>
              <w:ind w:right="0"/>
              <w:jc w:val="center"/>
              <w:rPr>
                <w:rFonts w:cs="Calibri"/>
                <w:color w:val="000000"/>
                <w:sz w:val="18"/>
                <w:szCs w:val="18"/>
              </w:rPr>
            </w:pPr>
          </w:p>
        </w:tc>
      </w:tr>
      <w:tr w:rsidR="00AE2D16" w:rsidRPr="00AE2D16" w14:paraId="063E1E9D" w14:textId="77777777" w:rsidTr="00AE2D16">
        <w:trPr>
          <w:trHeight w:val="303"/>
        </w:trPr>
        <w:tc>
          <w:tcPr>
            <w:tcW w:w="10998" w:type="dxa"/>
            <w:gridSpan w:val="3"/>
            <w:shd w:val="clear" w:color="auto" w:fill="D9E2F3" w:themeFill="accent1" w:themeFillTint="33"/>
          </w:tcPr>
          <w:p w14:paraId="15FC2C59" w14:textId="77777777" w:rsidR="00AE2D16" w:rsidRPr="00AE2D16" w:rsidRDefault="00AE2D16" w:rsidP="00AE2D16">
            <w:pPr>
              <w:autoSpaceDE w:val="0"/>
              <w:autoSpaceDN w:val="0"/>
              <w:adjustRightInd w:val="0"/>
              <w:spacing w:after="0" w:line="240" w:lineRule="auto"/>
              <w:ind w:right="0"/>
              <w:jc w:val="both"/>
              <w:rPr>
                <w:rFonts w:cs="Calibri"/>
                <w:b/>
                <w:color w:val="000000"/>
                <w:sz w:val="20"/>
                <w:szCs w:val="20"/>
              </w:rPr>
            </w:pPr>
            <w:r w:rsidRPr="00AE2D16">
              <w:rPr>
                <w:rFonts w:cs="Calibri"/>
                <w:b/>
                <w:color w:val="000000"/>
                <w:sz w:val="20"/>
                <w:szCs w:val="20"/>
              </w:rPr>
              <w:t>Explanation</w:t>
            </w:r>
          </w:p>
        </w:tc>
      </w:tr>
      <w:tr w:rsidR="00AE2D16" w:rsidRPr="00AE2D16" w14:paraId="7C4CD935" w14:textId="77777777" w:rsidTr="00AE2D16">
        <w:trPr>
          <w:trHeight w:val="978"/>
        </w:trPr>
        <w:tc>
          <w:tcPr>
            <w:tcW w:w="10998" w:type="dxa"/>
            <w:gridSpan w:val="3"/>
          </w:tcPr>
          <w:p w14:paraId="18291D11" w14:textId="77777777" w:rsidR="00AE2D16" w:rsidRPr="00AE2D16" w:rsidRDefault="00AE2D16" w:rsidP="00AE2D16">
            <w:pPr>
              <w:autoSpaceDE w:val="0"/>
              <w:autoSpaceDN w:val="0"/>
              <w:adjustRightInd w:val="0"/>
              <w:spacing w:after="0" w:line="240" w:lineRule="auto"/>
              <w:ind w:right="0"/>
              <w:jc w:val="both"/>
              <w:rPr>
                <w:rFonts w:cs="Calibri"/>
                <w:color w:val="000000"/>
                <w:sz w:val="18"/>
                <w:szCs w:val="18"/>
              </w:rPr>
            </w:pPr>
          </w:p>
        </w:tc>
      </w:tr>
    </w:tbl>
    <w:p w14:paraId="2B35C3C3" w14:textId="77777777" w:rsidR="00AE2D16" w:rsidRPr="00AE2D16" w:rsidRDefault="00AE2D16" w:rsidP="00AE2D16">
      <w:pPr>
        <w:tabs>
          <w:tab w:val="left" w:pos="250"/>
          <w:tab w:val="center" w:pos="4320"/>
          <w:tab w:val="right" w:pos="8640"/>
          <w:tab w:val="right" w:pos="10800"/>
        </w:tabs>
        <w:spacing w:after="0" w:line="240" w:lineRule="auto"/>
        <w:ind w:right="0"/>
        <w:rPr>
          <w:rFonts w:eastAsia="MS PGothic"/>
          <w:color w:val="5C6670"/>
          <w:sz w:val="14"/>
          <w:szCs w:val="18"/>
        </w:rPr>
      </w:pPr>
    </w:p>
    <w:tbl>
      <w:tblPr>
        <w:tblStyle w:val="TableGrid3"/>
        <w:tblW w:w="0" w:type="auto"/>
        <w:tblBorders>
          <w:top w:val="single" w:sz="12" w:space="0" w:color="5C6670"/>
          <w:left w:val="single" w:sz="12" w:space="0" w:color="5C6670"/>
          <w:bottom w:val="single" w:sz="12" w:space="0" w:color="5C6670"/>
          <w:right w:val="single" w:sz="12" w:space="0" w:color="5C6670"/>
          <w:insideH w:val="single" w:sz="12" w:space="0" w:color="5C6670"/>
          <w:insideV w:val="single" w:sz="12" w:space="0" w:color="5C6670"/>
        </w:tblBorders>
        <w:tblLook w:val="04A0" w:firstRow="1" w:lastRow="0" w:firstColumn="1" w:lastColumn="0" w:noHBand="0" w:noVBand="1"/>
      </w:tblPr>
      <w:tblGrid>
        <w:gridCol w:w="3977"/>
        <w:gridCol w:w="3352"/>
        <w:gridCol w:w="3441"/>
      </w:tblGrid>
      <w:tr w:rsidR="00AE2D16" w:rsidRPr="00AE2D16" w14:paraId="1FE26E23" w14:textId="77777777" w:rsidTr="00AE2D16">
        <w:trPr>
          <w:trHeight w:val="188"/>
        </w:trPr>
        <w:tc>
          <w:tcPr>
            <w:tcW w:w="4068" w:type="dxa"/>
            <w:shd w:val="clear" w:color="auto" w:fill="D9E2F3" w:themeFill="accent1" w:themeFillTint="33"/>
          </w:tcPr>
          <w:p w14:paraId="48A3CCE8" w14:textId="77777777" w:rsidR="00AE2D16" w:rsidRPr="00AE2D16" w:rsidRDefault="00AE2D16" w:rsidP="00AE2D16">
            <w:pPr>
              <w:autoSpaceDE w:val="0"/>
              <w:autoSpaceDN w:val="0"/>
              <w:adjustRightInd w:val="0"/>
              <w:spacing w:after="0" w:line="240" w:lineRule="auto"/>
              <w:ind w:right="0"/>
              <w:contextualSpacing/>
              <w:rPr>
                <w:rFonts w:cs="Calibri"/>
                <w:b/>
                <w:color w:val="000000"/>
                <w:sz w:val="20"/>
                <w:szCs w:val="20"/>
              </w:rPr>
            </w:pPr>
            <w:r w:rsidRPr="00AE2D16">
              <w:rPr>
                <w:rFonts w:cs="Calibri"/>
                <w:b/>
                <w:color w:val="000000"/>
                <w:sz w:val="20"/>
                <w:szCs w:val="20"/>
              </w:rPr>
              <w:t>Category Flagged</w:t>
            </w:r>
          </w:p>
        </w:tc>
        <w:tc>
          <w:tcPr>
            <w:tcW w:w="3420" w:type="dxa"/>
            <w:shd w:val="clear" w:color="auto" w:fill="D9E2F3" w:themeFill="accent1" w:themeFillTint="33"/>
          </w:tcPr>
          <w:p w14:paraId="4EF8BB8B" w14:textId="77777777" w:rsidR="00AE2D16" w:rsidRPr="00AE2D16" w:rsidRDefault="00AE2D16" w:rsidP="00AE2D16">
            <w:pPr>
              <w:autoSpaceDE w:val="0"/>
              <w:autoSpaceDN w:val="0"/>
              <w:adjustRightInd w:val="0"/>
              <w:spacing w:after="0" w:line="240" w:lineRule="auto"/>
              <w:ind w:right="0"/>
              <w:contextualSpacing/>
              <w:rPr>
                <w:rFonts w:cs="Calibri"/>
                <w:b/>
                <w:color w:val="000000"/>
                <w:sz w:val="20"/>
                <w:szCs w:val="20"/>
              </w:rPr>
            </w:pPr>
            <w:r w:rsidRPr="00AE2D16">
              <w:rPr>
                <w:rFonts w:cs="Calibri"/>
                <w:b/>
                <w:color w:val="000000"/>
                <w:sz w:val="20"/>
                <w:szCs w:val="20"/>
              </w:rPr>
              <w:t>Count Difference from Last Year</w:t>
            </w:r>
          </w:p>
        </w:tc>
        <w:tc>
          <w:tcPr>
            <w:tcW w:w="3510" w:type="dxa"/>
            <w:shd w:val="clear" w:color="auto" w:fill="D9E2F3" w:themeFill="accent1" w:themeFillTint="33"/>
          </w:tcPr>
          <w:p w14:paraId="373FA67A" w14:textId="77777777" w:rsidR="00AE2D16" w:rsidRPr="00AE2D16" w:rsidRDefault="00AE2D16" w:rsidP="00AE2D16">
            <w:pPr>
              <w:autoSpaceDE w:val="0"/>
              <w:autoSpaceDN w:val="0"/>
              <w:adjustRightInd w:val="0"/>
              <w:spacing w:after="0" w:line="240" w:lineRule="auto"/>
              <w:ind w:right="0"/>
              <w:contextualSpacing/>
              <w:rPr>
                <w:rFonts w:cs="Calibri"/>
                <w:b/>
                <w:color w:val="000000"/>
                <w:sz w:val="20"/>
                <w:szCs w:val="20"/>
              </w:rPr>
            </w:pPr>
            <w:r w:rsidRPr="00AE2D16">
              <w:rPr>
                <w:rFonts w:cs="Calibri"/>
                <w:b/>
                <w:color w:val="000000"/>
                <w:sz w:val="20"/>
                <w:szCs w:val="20"/>
              </w:rPr>
              <w:t xml:space="preserve">Percentage Difference from Last Year </w:t>
            </w:r>
          </w:p>
        </w:tc>
      </w:tr>
      <w:tr w:rsidR="00AE2D16" w:rsidRPr="00AE2D16" w14:paraId="01FBA836" w14:textId="77777777" w:rsidTr="00AE2D16">
        <w:trPr>
          <w:trHeight w:val="785"/>
        </w:trPr>
        <w:tc>
          <w:tcPr>
            <w:tcW w:w="4068" w:type="dxa"/>
          </w:tcPr>
          <w:p w14:paraId="4CA80A0F" w14:textId="77777777" w:rsidR="00AE2D16" w:rsidRPr="00AE2D16" w:rsidRDefault="00AE2D16" w:rsidP="00AE2D16">
            <w:pPr>
              <w:autoSpaceDE w:val="0"/>
              <w:autoSpaceDN w:val="0"/>
              <w:adjustRightInd w:val="0"/>
              <w:spacing w:after="0" w:line="240" w:lineRule="auto"/>
              <w:ind w:right="0"/>
              <w:contextualSpacing/>
              <w:jc w:val="both"/>
              <w:rPr>
                <w:rFonts w:cs="Calibri"/>
                <w:color w:val="000000"/>
                <w:sz w:val="18"/>
                <w:szCs w:val="18"/>
              </w:rPr>
            </w:pPr>
          </w:p>
        </w:tc>
        <w:tc>
          <w:tcPr>
            <w:tcW w:w="3420" w:type="dxa"/>
          </w:tcPr>
          <w:p w14:paraId="6596B704" w14:textId="77777777" w:rsidR="00AE2D16" w:rsidRPr="00AE2D16" w:rsidRDefault="00AE2D16" w:rsidP="00AE2D16">
            <w:pPr>
              <w:autoSpaceDE w:val="0"/>
              <w:autoSpaceDN w:val="0"/>
              <w:adjustRightInd w:val="0"/>
              <w:spacing w:after="0" w:line="240" w:lineRule="auto"/>
              <w:ind w:right="0"/>
              <w:jc w:val="center"/>
              <w:rPr>
                <w:rFonts w:cs="Calibri"/>
                <w:color w:val="000000"/>
                <w:sz w:val="18"/>
                <w:szCs w:val="18"/>
              </w:rPr>
            </w:pPr>
          </w:p>
        </w:tc>
        <w:tc>
          <w:tcPr>
            <w:tcW w:w="3510" w:type="dxa"/>
          </w:tcPr>
          <w:p w14:paraId="61F7FEED" w14:textId="77777777" w:rsidR="00AE2D16" w:rsidRPr="00AE2D16" w:rsidRDefault="00AE2D16" w:rsidP="00AE2D16">
            <w:pPr>
              <w:autoSpaceDE w:val="0"/>
              <w:autoSpaceDN w:val="0"/>
              <w:adjustRightInd w:val="0"/>
              <w:spacing w:after="0" w:line="240" w:lineRule="auto"/>
              <w:ind w:right="0"/>
              <w:jc w:val="center"/>
              <w:rPr>
                <w:rFonts w:cs="Calibri"/>
                <w:color w:val="000000"/>
                <w:sz w:val="18"/>
                <w:szCs w:val="18"/>
              </w:rPr>
            </w:pPr>
          </w:p>
        </w:tc>
      </w:tr>
      <w:tr w:rsidR="00AE2D16" w:rsidRPr="00AE2D16" w14:paraId="3A2E0815" w14:textId="77777777" w:rsidTr="00AE2D16">
        <w:trPr>
          <w:trHeight w:val="303"/>
        </w:trPr>
        <w:tc>
          <w:tcPr>
            <w:tcW w:w="10998" w:type="dxa"/>
            <w:gridSpan w:val="3"/>
            <w:shd w:val="clear" w:color="auto" w:fill="D9E2F3" w:themeFill="accent1" w:themeFillTint="33"/>
          </w:tcPr>
          <w:p w14:paraId="2E70D87D" w14:textId="77777777" w:rsidR="00AE2D16" w:rsidRPr="00AE2D16" w:rsidRDefault="00AE2D16" w:rsidP="00AE2D16">
            <w:pPr>
              <w:autoSpaceDE w:val="0"/>
              <w:autoSpaceDN w:val="0"/>
              <w:adjustRightInd w:val="0"/>
              <w:spacing w:after="0" w:line="240" w:lineRule="auto"/>
              <w:ind w:right="0"/>
              <w:jc w:val="both"/>
              <w:rPr>
                <w:rFonts w:cs="Calibri"/>
                <w:b/>
                <w:color w:val="000000"/>
                <w:sz w:val="20"/>
                <w:szCs w:val="20"/>
              </w:rPr>
            </w:pPr>
            <w:r w:rsidRPr="00AE2D16">
              <w:rPr>
                <w:rFonts w:cs="Calibri"/>
                <w:b/>
                <w:color w:val="000000"/>
                <w:sz w:val="20"/>
                <w:szCs w:val="20"/>
              </w:rPr>
              <w:t>Explanation</w:t>
            </w:r>
          </w:p>
        </w:tc>
      </w:tr>
      <w:tr w:rsidR="00AE2D16" w:rsidRPr="00AE2D16" w14:paraId="70FD21F6" w14:textId="77777777" w:rsidTr="00AE2D16">
        <w:trPr>
          <w:trHeight w:val="960"/>
        </w:trPr>
        <w:tc>
          <w:tcPr>
            <w:tcW w:w="10998" w:type="dxa"/>
            <w:gridSpan w:val="3"/>
          </w:tcPr>
          <w:p w14:paraId="12F8E1DA" w14:textId="77777777" w:rsidR="00AE2D16" w:rsidRPr="00AE2D16" w:rsidRDefault="00AE2D16" w:rsidP="00AE2D16">
            <w:pPr>
              <w:autoSpaceDE w:val="0"/>
              <w:autoSpaceDN w:val="0"/>
              <w:adjustRightInd w:val="0"/>
              <w:spacing w:after="0" w:line="240" w:lineRule="auto"/>
              <w:ind w:right="0"/>
              <w:jc w:val="both"/>
              <w:rPr>
                <w:rFonts w:cs="Calibri"/>
                <w:color w:val="000000"/>
                <w:sz w:val="18"/>
                <w:szCs w:val="18"/>
              </w:rPr>
            </w:pPr>
          </w:p>
        </w:tc>
      </w:tr>
    </w:tbl>
    <w:p w14:paraId="3A0CDC4B" w14:textId="77777777" w:rsidR="00AE2D16" w:rsidRPr="00AE2D16" w:rsidRDefault="00AE2D16" w:rsidP="00AE2D16">
      <w:pPr>
        <w:tabs>
          <w:tab w:val="left" w:pos="250"/>
          <w:tab w:val="center" w:pos="4320"/>
          <w:tab w:val="right" w:pos="8640"/>
          <w:tab w:val="right" w:pos="10800"/>
        </w:tabs>
        <w:spacing w:after="0" w:line="240" w:lineRule="auto"/>
        <w:ind w:right="0"/>
        <w:rPr>
          <w:rFonts w:eastAsia="MS PGothic"/>
          <w:color w:val="5C6670"/>
          <w:sz w:val="14"/>
          <w:szCs w:val="18"/>
        </w:rPr>
      </w:pPr>
    </w:p>
    <w:tbl>
      <w:tblPr>
        <w:tblStyle w:val="TableGrid3"/>
        <w:tblW w:w="0" w:type="auto"/>
        <w:tblBorders>
          <w:top w:val="single" w:sz="12" w:space="0" w:color="5C6670"/>
          <w:left w:val="single" w:sz="12" w:space="0" w:color="5C6670"/>
          <w:bottom w:val="single" w:sz="12" w:space="0" w:color="5C6670"/>
          <w:right w:val="single" w:sz="12" w:space="0" w:color="5C6670"/>
          <w:insideH w:val="single" w:sz="12" w:space="0" w:color="5C6670"/>
          <w:insideV w:val="single" w:sz="12" w:space="0" w:color="5C6670"/>
        </w:tblBorders>
        <w:tblLook w:val="04A0" w:firstRow="1" w:lastRow="0" w:firstColumn="1" w:lastColumn="0" w:noHBand="0" w:noVBand="1"/>
      </w:tblPr>
      <w:tblGrid>
        <w:gridCol w:w="3977"/>
        <w:gridCol w:w="3352"/>
        <w:gridCol w:w="3441"/>
      </w:tblGrid>
      <w:tr w:rsidR="00AE2D16" w:rsidRPr="00AE2D16" w14:paraId="1B0F77CA" w14:textId="77777777" w:rsidTr="00AE2D16">
        <w:trPr>
          <w:trHeight w:val="188"/>
        </w:trPr>
        <w:tc>
          <w:tcPr>
            <w:tcW w:w="4068" w:type="dxa"/>
            <w:shd w:val="clear" w:color="auto" w:fill="D9E2F3" w:themeFill="accent1" w:themeFillTint="33"/>
          </w:tcPr>
          <w:p w14:paraId="1A6C01E4" w14:textId="77777777" w:rsidR="00AE2D16" w:rsidRPr="00AE2D16" w:rsidRDefault="00AE2D16" w:rsidP="00AE2D16">
            <w:pPr>
              <w:autoSpaceDE w:val="0"/>
              <w:autoSpaceDN w:val="0"/>
              <w:adjustRightInd w:val="0"/>
              <w:spacing w:after="0" w:line="240" w:lineRule="auto"/>
              <w:ind w:right="0"/>
              <w:contextualSpacing/>
              <w:rPr>
                <w:rFonts w:cs="Calibri"/>
                <w:b/>
                <w:color w:val="000000"/>
                <w:sz w:val="20"/>
                <w:szCs w:val="20"/>
              </w:rPr>
            </w:pPr>
            <w:r w:rsidRPr="00AE2D16">
              <w:rPr>
                <w:rFonts w:cs="Calibri"/>
                <w:b/>
                <w:color w:val="000000"/>
                <w:sz w:val="20"/>
                <w:szCs w:val="20"/>
              </w:rPr>
              <w:t>Category Flagged</w:t>
            </w:r>
          </w:p>
        </w:tc>
        <w:tc>
          <w:tcPr>
            <w:tcW w:w="3420" w:type="dxa"/>
            <w:shd w:val="clear" w:color="auto" w:fill="D9E2F3" w:themeFill="accent1" w:themeFillTint="33"/>
          </w:tcPr>
          <w:p w14:paraId="3C9136BC" w14:textId="77777777" w:rsidR="00AE2D16" w:rsidRPr="00AE2D16" w:rsidRDefault="00AE2D16" w:rsidP="00AE2D16">
            <w:pPr>
              <w:autoSpaceDE w:val="0"/>
              <w:autoSpaceDN w:val="0"/>
              <w:adjustRightInd w:val="0"/>
              <w:spacing w:after="0" w:line="240" w:lineRule="auto"/>
              <w:ind w:right="0"/>
              <w:contextualSpacing/>
              <w:rPr>
                <w:rFonts w:cs="Calibri"/>
                <w:b/>
                <w:color w:val="000000"/>
                <w:sz w:val="20"/>
                <w:szCs w:val="20"/>
              </w:rPr>
            </w:pPr>
            <w:r w:rsidRPr="00AE2D16">
              <w:rPr>
                <w:rFonts w:cs="Calibri"/>
                <w:b/>
                <w:color w:val="000000"/>
                <w:sz w:val="20"/>
                <w:szCs w:val="20"/>
              </w:rPr>
              <w:t>Count Difference from Last Year</w:t>
            </w:r>
          </w:p>
        </w:tc>
        <w:tc>
          <w:tcPr>
            <w:tcW w:w="3510" w:type="dxa"/>
            <w:shd w:val="clear" w:color="auto" w:fill="D9E2F3" w:themeFill="accent1" w:themeFillTint="33"/>
          </w:tcPr>
          <w:p w14:paraId="29ED98E6" w14:textId="77777777" w:rsidR="00AE2D16" w:rsidRPr="00AE2D16" w:rsidRDefault="00AE2D16" w:rsidP="00AE2D16">
            <w:pPr>
              <w:autoSpaceDE w:val="0"/>
              <w:autoSpaceDN w:val="0"/>
              <w:adjustRightInd w:val="0"/>
              <w:spacing w:after="0" w:line="240" w:lineRule="auto"/>
              <w:ind w:right="0"/>
              <w:contextualSpacing/>
              <w:rPr>
                <w:rFonts w:cs="Calibri"/>
                <w:b/>
                <w:color w:val="000000"/>
                <w:sz w:val="20"/>
                <w:szCs w:val="20"/>
              </w:rPr>
            </w:pPr>
            <w:r w:rsidRPr="00AE2D16">
              <w:rPr>
                <w:rFonts w:cs="Calibri"/>
                <w:b/>
                <w:color w:val="000000"/>
                <w:sz w:val="20"/>
                <w:szCs w:val="20"/>
              </w:rPr>
              <w:t xml:space="preserve">Percentage Difference from Last Year </w:t>
            </w:r>
          </w:p>
        </w:tc>
      </w:tr>
      <w:tr w:rsidR="00AE2D16" w:rsidRPr="00AE2D16" w14:paraId="39C56971" w14:textId="77777777" w:rsidTr="00AE2D16">
        <w:trPr>
          <w:trHeight w:val="785"/>
        </w:trPr>
        <w:tc>
          <w:tcPr>
            <w:tcW w:w="4068" w:type="dxa"/>
          </w:tcPr>
          <w:p w14:paraId="3B7337C1" w14:textId="77777777" w:rsidR="00AE2D16" w:rsidRPr="00AE2D16" w:rsidRDefault="00AE2D16" w:rsidP="00AE2D16">
            <w:pPr>
              <w:autoSpaceDE w:val="0"/>
              <w:autoSpaceDN w:val="0"/>
              <w:adjustRightInd w:val="0"/>
              <w:spacing w:after="0" w:line="240" w:lineRule="auto"/>
              <w:ind w:right="0"/>
              <w:contextualSpacing/>
              <w:jc w:val="both"/>
              <w:rPr>
                <w:rFonts w:cs="Calibri"/>
                <w:color w:val="000000"/>
                <w:sz w:val="18"/>
                <w:szCs w:val="18"/>
              </w:rPr>
            </w:pPr>
          </w:p>
        </w:tc>
        <w:tc>
          <w:tcPr>
            <w:tcW w:w="3420" w:type="dxa"/>
          </w:tcPr>
          <w:p w14:paraId="4E2EC9DE" w14:textId="77777777" w:rsidR="00AE2D16" w:rsidRPr="00AE2D16" w:rsidRDefault="00AE2D16" w:rsidP="00AE2D16">
            <w:pPr>
              <w:autoSpaceDE w:val="0"/>
              <w:autoSpaceDN w:val="0"/>
              <w:adjustRightInd w:val="0"/>
              <w:spacing w:after="0" w:line="240" w:lineRule="auto"/>
              <w:ind w:right="0"/>
              <w:jc w:val="center"/>
              <w:rPr>
                <w:rFonts w:cs="Calibri"/>
                <w:color w:val="000000"/>
                <w:sz w:val="18"/>
                <w:szCs w:val="18"/>
              </w:rPr>
            </w:pPr>
          </w:p>
        </w:tc>
        <w:tc>
          <w:tcPr>
            <w:tcW w:w="3510" w:type="dxa"/>
          </w:tcPr>
          <w:p w14:paraId="740332EB" w14:textId="77777777" w:rsidR="00AE2D16" w:rsidRPr="00AE2D16" w:rsidRDefault="00AE2D16" w:rsidP="00AE2D16">
            <w:pPr>
              <w:autoSpaceDE w:val="0"/>
              <w:autoSpaceDN w:val="0"/>
              <w:adjustRightInd w:val="0"/>
              <w:spacing w:after="0" w:line="240" w:lineRule="auto"/>
              <w:ind w:right="0"/>
              <w:jc w:val="center"/>
              <w:rPr>
                <w:rFonts w:cs="Calibri"/>
                <w:color w:val="000000"/>
                <w:sz w:val="18"/>
                <w:szCs w:val="18"/>
              </w:rPr>
            </w:pPr>
          </w:p>
        </w:tc>
      </w:tr>
      <w:tr w:rsidR="00AE2D16" w:rsidRPr="00AE2D16" w14:paraId="51661ED0" w14:textId="77777777" w:rsidTr="00AE2D16">
        <w:trPr>
          <w:trHeight w:val="303"/>
        </w:trPr>
        <w:tc>
          <w:tcPr>
            <w:tcW w:w="10998" w:type="dxa"/>
            <w:gridSpan w:val="3"/>
            <w:shd w:val="clear" w:color="auto" w:fill="D9E2F3" w:themeFill="accent1" w:themeFillTint="33"/>
          </w:tcPr>
          <w:p w14:paraId="656AE87E" w14:textId="77777777" w:rsidR="00AE2D16" w:rsidRPr="00AE2D16" w:rsidRDefault="00AE2D16" w:rsidP="00AE2D16">
            <w:pPr>
              <w:autoSpaceDE w:val="0"/>
              <w:autoSpaceDN w:val="0"/>
              <w:adjustRightInd w:val="0"/>
              <w:spacing w:after="0" w:line="240" w:lineRule="auto"/>
              <w:ind w:right="0"/>
              <w:jc w:val="both"/>
              <w:rPr>
                <w:rFonts w:cs="Calibri"/>
                <w:b/>
                <w:color w:val="000000"/>
                <w:sz w:val="20"/>
                <w:szCs w:val="20"/>
              </w:rPr>
            </w:pPr>
            <w:r w:rsidRPr="00AE2D16">
              <w:rPr>
                <w:rFonts w:cs="Calibri"/>
                <w:b/>
                <w:color w:val="000000"/>
                <w:sz w:val="20"/>
                <w:szCs w:val="20"/>
              </w:rPr>
              <w:t>Explanation</w:t>
            </w:r>
          </w:p>
        </w:tc>
      </w:tr>
      <w:tr w:rsidR="00AE2D16" w:rsidRPr="00AE2D16" w14:paraId="30937275" w14:textId="77777777" w:rsidTr="00AE2D16">
        <w:trPr>
          <w:trHeight w:val="960"/>
        </w:trPr>
        <w:tc>
          <w:tcPr>
            <w:tcW w:w="10998" w:type="dxa"/>
            <w:gridSpan w:val="3"/>
          </w:tcPr>
          <w:p w14:paraId="55B8E0C3" w14:textId="77777777" w:rsidR="00AE2D16" w:rsidRPr="00AE2D16" w:rsidRDefault="00AE2D16" w:rsidP="00AE2D16">
            <w:pPr>
              <w:autoSpaceDE w:val="0"/>
              <w:autoSpaceDN w:val="0"/>
              <w:adjustRightInd w:val="0"/>
              <w:spacing w:after="0" w:line="240" w:lineRule="auto"/>
              <w:ind w:right="0"/>
              <w:jc w:val="both"/>
              <w:rPr>
                <w:rFonts w:cs="Calibri"/>
                <w:color w:val="000000"/>
                <w:sz w:val="18"/>
                <w:szCs w:val="18"/>
              </w:rPr>
            </w:pPr>
          </w:p>
        </w:tc>
      </w:tr>
    </w:tbl>
    <w:p w14:paraId="239AAF46" w14:textId="77777777" w:rsidR="00AE2D16" w:rsidRPr="00AE2D16" w:rsidRDefault="00AE2D16" w:rsidP="00AE2D16">
      <w:pPr>
        <w:tabs>
          <w:tab w:val="left" w:pos="250"/>
          <w:tab w:val="center" w:pos="4320"/>
          <w:tab w:val="right" w:pos="8640"/>
          <w:tab w:val="right" w:pos="10800"/>
        </w:tabs>
        <w:spacing w:after="0" w:line="240" w:lineRule="auto"/>
        <w:ind w:right="0"/>
        <w:rPr>
          <w:rFonts w:eastAsia="MS PGothic"/>
          <w:color w:val="5C6670"/>
          <w:sz w:val="14"/>
          <w:szCs w:val="18"/>
        </w:rPr>
      </w:pPr>
    </w:p>
    <w:tbl>
      <w:tblPr>
        <w:tblStyle w:val="TableGrid3"/>
        <w:tblW w:w="0" w:type="auto"/>
        <w:tblBorders>
          <w:top w:val="single" w:sz="12" w:space="0" w:color="5C6670"/>
          <w:left w:val="single" w:sz="12" w:space="0" w:color="5C6670"/>
          <w:bottom w:val="single" w:sz="12" w:space="0" w:color="5C6670"/>
          <w:right w:val="single" w:sz="12" w:space="0" w:color="5C6670"/>
          <w:insideH w:val="single" w:sz="12" w:space="0" w:color="5C6670"/>
          <w:insideV w:val="single" w:sz="12" w:space="0" w:color="5C6670"/>
        </w:tblBorders>
        <w:tblLook w:val="04A0" w:firstRow="1" w:lastRow="0" w:firstColumn="1" w:lastColumn="0" w:noHBand="0" w:noVBand="1"/>
      </w:tblPr>
      <w:tblGrid>
        <w:gridCol w:w="3977"/>
        <w:gridCol w:w="3352"/>
        <w:gridCol w:w="3441"/>
      </w:tblGrid>
      <w:tr w:rsidR="00AE2D16" w:rsidRPr="00AE2D16" w14:paraId="65262DC1" w14:textId="77777777" w:rsidTr="00AE2D16">
        <w:trPr>
          <w:trHeight w:val="188"/>
        </w:trPr>
        <w:tc>
          <w:tcPr>
            <w:tcW w:w="4068" w:type="dxa"/>
            <w:shd w:val="clear" w:color="auto" w:fill="D9E2F3" w:themeFill="accent1" w:themeFillTint="33"/>
          </w:tcPr>
          <w:p w14:paraId="0042CFD3" w14:textId="77777777" w:rsidR="00AE2D16" w:rsidRPr="00AE2D16" w:rsidRDefault="00AE2D16" w:rsidP="00AE2D16">
            <w:pPr>
              <w:autoSpaceDE w:val="0"/>
              <w:autoSpaceDN w:val="0"/>
              <w:adjustRightInd w:val="0"/>
              <w:spacing w:after="0" w:line="240" w:lineRule="auto"/>
              <w:ind w:right="0"/>
              <w:contextualSpacing/>
              <w:rPr>
                <w:rFonts w:cs="Calibri"/>
                <w:b/>
                <w:color w:val="000000"/>
                <w:sz w:val="20"/>
                <w:szCs w:val="20"/>
              </w:rPr>
            </w:pPr>
            <w:r w:rsidRPr="00AE2D16">
              <w:rPr>
                <w:rFonts w:cs="Calibri"/>
                <w:b/>
                <w:color w:val="000000"/>
                <w:sz w:val="20"/>
                <w:szCs w:val="20"/>
              </w:rPr>
              <w:t>Category Flagged</w:t>
            </w:r>
          </w:p>
        </w:tc>
        <w:tc>
          <w:tcPr>
            <w:tcW w:w="3420" w:type="dxa"/>
            <w:shd w:val="clear" w:color="auto" w:fill="D9E2F3" w:themeFill="accent1" w:themeFillTint="33"/>
          </w:tcPr>
          <w:p w14:paraId="1E2B7865" w14:textId="77777777" w:rsidR="00AE2D16" w:rsidRPr="00AE2D16" w:rsidRDefault="00AE2D16" w:rsidP="00AE2D16">
            <w:pPr>
              <w:autoSpaceDE w:val="0"/>
              <w:autoSpaceDN w:val="0"/>
              <w:adjustRightInd w:val="0"/>
              <w:spacing w:after="0" w:line="240" w:lineRule="auto"/>
              <w:ind w:right="0"/>
              <w:contextualSpacing/>
              <w:rPr>
                <w:rFonts w:cs="Calibri"/>
                <w:b/>
                <w:color w:val="000000"/>
                <w:sz w:val="20"/>
                <w:szCs w:val="20"/>
              </w:rPr>
            </w:pPr>
            <w:r w:rsidRPr="00AE2D16">
              <w:rPr>
                <w:rFonts w:cs="Calibri"/>
                <w:b/>
                <w:color w:val="000000"/>
                <w:sz w:val="20"/>
                <w:szCs w:val="20"/>
              </w:rPr>
              <w:t>Count Difference from Last Year</w:t>
            </w:r>
          </w:p>
        </w:tc>
        <w:tc>
          <w:tcPr>
            <w:tcW w:w="3510" w:type="dxa"/>
            <w:shd w:val="clear" w:color="auto" w:fill="D9E2F3" w:themeFill="accent1" w:themeFillTint="33"/>
          </w:tcPr>
          <w:p w14:paraId="04B66AA7" w14:textId="77777777" w:rsidR="00AE2D16" w:rsidRPr="00AE2D16" w:rsidRDefault="00AE2D16" w:rsidP="00AE2D16">
            <w:pPr>
              <w:autoSpaceDE w:val="0"/>
              <w:autoSpaceDN w:val="0"/>
              <w:adjustRightInd w:val="0"/>
              <w:spacing w:after="0" w:line="240" w:lineRule="auto"/>
              <w:ind w:right="0"/>
              <w:contextualSpacing/>
              <w:rPr>
                <w:rFonts w:cs="Calibri"/>
                <w:b/>
                <w:color w:val="000000"/>
                <w:sz w:val="20"/>
                <w:szCs w:val="20"/>
              </w:rPr>
            </w:pPr>
            <w:r w:rsidRPr="00AE2D16">
              <w:rPr>
                <w:rFonts w:cs="Calibri"/>
                <w:b/>
                <w:color w:val="000000"/>
                <w:sz w:val="20"/>
                <w:szCs w:val="20"/>
              </w:rPr>
              <w:t xml:space="preserve">Percentage Difference from Last Year </w:t>
            </w:r>
          </w:p>
        </w:tc>
      </w:tr>
      <w:tr w:rsidR="00AE2D16" w:rsidRPr="00AE2D16" w14:paraId="2D3CC50F" w14:textId="77777777" w:rsidTr="00AE2D16">
        <w:trPr>
          <w:trHeight w:val="785"/>
        </w:trPr>
        <w:tc>
          <w:tcPr>
            <w:tcW w:w="4068" w:type="dxa"/>
          </w:tcPr>
          <w:p w14:paraId="04B641F3" w14:textId="77777777" w:rsidR="00AE2D16" w:rsidRPr="00AE2D16" w:rsidRDefault="00AE2D16" w:rsidP="00AE2D16">
            <w:pPr>
              <w:autoSpaceDE w:val="0"/>
              <w:autoSpaceDN w:val="0"/>
              <w:adjustRightInd w:val="0"/>
              <w:spacing w:after="0" w:line="240" w:lineRule="auto"/>
              <w:ind w:right="0"/>
              <w:contextualSpacing/>
              <w:jc w:val="both"/>
              <w:rPr>
                <w:rFonts w:cs="Calibri"/>
                <w:color w:val="000000"/>
                <w:sz w:val="18"/>
                <w:szCs w:val="18"/>
              </w:rPr>
            </w:pPr>
          </w:p>
        </w:tc>
        <w:tc>
          <w:tcPr>
            <w:tcW w:w="3420" w:type="dxa"/>
          </w:tcPr>
          <w:p w14:paraId="5F0CABEA" w14:textId="77777777" w:rsidR="00AE2D16" w:rsidRPr="00AE2D16" w:rsidRDefault="00AE2D16" w:rsidP="00AE2D16">
            <w:pPr>
              <w:autoSpaceDE w:val="0"/>
              <w:autoSpaceDN w:val="0"/>
              <w:adjustRightInd w:val="0"/>
              <w:spacing w:after="0" w:line="240" w:lineRule="auto"/>
              <w:ind w:right="0"/>
              <w:jc w:val="center"/>
              <w:rPr>
                <w:rFonts w:cs="Calibri"/>
                <w:color w:val="000000"/>
                <w:sz w:val="18"/>
                <w:szCs w:val="18"/>
              </w:rPr>
            </w:pPr>
          </w:p>
        </w:tc>
        <w:tc>
          <w:tcPr>
            <w:tcW w:w="3510" w:type="dxa"/>
          </w:tcPr>
          <w:p w14:paraId="042C2965" w14:textId="77777777" w:rsidR="00AE2D16" w:rsidRPr="00AE2D16" w:rsidRDefault="00AE2D16" w:rsidP="00AE2D16">
            <w:pPr>
              <w:autoSpaceDE w:val="0"/>
              <w:autoSpaceDN w:val="0"/>
              <w:adjustRightInd w:val="0"/>
              <w:spacing w:after="0" w:line="240" w:lineRule="auto"/>
              <w:ind w:right="0"/>
              <w:jc w:val="center"/>
              <w:rPr>
                <w:rFonts w:cs="Calibri"/>
                <w:color w:val="000000"/>
                <w:sz w:val="18"/>
                <w:szCs w:val="18"/>
              </w:rPr>
            </w:pPr>
          </w:p>
        </w:tc>
      </w:tr>
      <w:tr w:rsidR="00AE2D16" w:rsidRPr="00AE2D16" w14:paraId="0915DA35" w14:textId="77777777" w:rsidTr="00AE2D16">
        <w:trPr>
          <w:trHeight w:val="303"/>
        </w:trPr>
        <w:tc>
          <w:tcPr>
            <w:tcW w:w="10998" w:type="dxa"/>
            <w:gridSpan w:val="3"/>
            <w:shd w:val="clear" w:color="auto" w:fill="D9E2F3" w:themeFill="accent1" w:themeFillTint="33"/>
          </w:tcPr>
          <w:p w14:paraId="0F60A13A" w14:textId="77777777" w:rsidR="00AE2D16" w:rsidRPr="00AE2D16" w:rsidRDefault="00AE2D16" w:rsidP="00AE2D16">
            <w:pPr>
              <w:autoSpaceDE w:val="0"/>
              <w:autoSpaceDN w:val="0"/>
              <w:adjustRightInd w:val="0"/>
              <w:spacing w:after="0" w:line="240" w:lineRule="auto"/>
              <w:ind w:right="0"/>
              <w:jc w:val="both"/>
              <w:rPr>
                <w:rFonts w:cs="Calibri"/>
                <w:b/>
                <w:color w:val="000000"/>
                <w:sz w:val="20"/>
                <w:szCs w:val="20"/>
              </w:rPr>
            </w:pPr>
            <w:r w:rsidRPr="00AE2D16">
              <w:rPr>
                <w:rFonts w:cs="Calibri"/>
                <w:b/>
                <w:color w:val="000000"/>
                <w:sz w:val="20"/>
                <w:szCs w:val="20"/>
              </w:rPr>
              <w:t>Explanation</w:t>
            </w:r>
          </w:p>
        </w:tc>
      </w:tr>
      <w:tr w:rsidR="00AE2D16" w:rsidRPr="00AE2D16" w14:paraId="6C067682" w14:textId="77777777" w:rsidTr="00AE2D16">
        <w:trPr>
          <w:trHeight w:val="951"/>
        </w:trPr>
        <w:tc>
          <w:tcPr>
            <w:tcW w:w="10998" w:type="dxa"/>
            <w:gridSpan w:val="3"/>
          </w:tcPr>
          <w:p w14:paraId="2660D635" w14:textId="77777777" w:rsidR="00AE2D16" w:rsidRPr="00AE2D16" w:rsidRDefault="00AE2D16" w:rsidP="00AE2D16">
            <w:pPr>
              <w:autoSpaceDE w:val="0"/>
              <w:autoSpaceDN w:val="0"/>
              <w:adjustRightInd w:val="0"/>
              <w:spacing w:after="0" w:line="240" w:lineRule="auto"/>
              <w:ind w:right="0"/>
              <w:jc w:val="both"/>
              <w:rPr>
                <w:rFonts w:cs="Calibri"/>
                <w:color w:val="000000"/>
                <w:sz w:val="18"/>
                <w:szCs w:val="18"/>
              </w:rPr>
            </w:pPr>
          </w:p>
        </w:tc>
      </w:tr>
    </w:tbl>
    <w:p w14:paraId="4EFD4F76" w14:textId="6629A573" w:rsidR="00AE2D16" w:rsidRPr="00AE2D16" w:rsidRDefault="00AE2D16" w:rsidP="00AE2D16">
      <w:pPr>
        <w:tabs>
          <w:tab w:val="left" w:pos="6930"/>
        </w:tabs>
        <w:spacing w:after="0" w:line="240" w:lineRule="auto"/>
        <w:ind w:right="0"/>
        <w:rPr>
          <w:rFonts w:eastAsia="MS PGothic" w:cs="Calibri"/>
          <w:color w:val="5C6670"/>
          <w:szCs w:val="24"/>
        </w:rPr>
      </w:pPr>
      <w:r w:rsidRPr="00AE2D16">
        <w:rPr>
          <w:rFonts w:eastAsia="MS PGothic" w:cs="Calibri"/>
          <w:color w:val="5C6670"/>
          <w:szCs w:val="24"/>
        </w:rPr>
        <w:t xml:space="preserve">Directors: When you are finished, please upload this document, as a </w:t>
      </w:r>
      <w:r w:rsidRPr="00AE2D16">
        <w:rPr>
          <w:rFonts w:eastAsia="MS PGothic" w:cs="Calibri"/>
          <w:color w:val="5C6670"/>
          <w:szCs w:val="24"/>
          <w:u w:val="single"/>
        </w:rPr>
        <w:t>Word</w:t>
      </w:r>
      <w:r w:rsidRPr="00AE2D16">
        <w:rPr>
          <w:rFonts w:eastAsia="MS PGothic" w:cs="Calibri"/>
          <w:color w:val="5C6670"/>
          <w:szCs w:val="24"/>
        </w:rPr>
        <w:t xml:space="preserve"> file, to the ESSU Data Management System </w:t>
      </w:r>
      <w:r w:rsidR="000F5450">
        <w:rPr>
          <w:rFonts w:eastAsia="MS PGothic" w:cs="Calibri"/>
          <w:color w:val="5C6670"/>
          <w:szCs w:val="24"/>
        </w:rPr>
        <w:t xml:space="preserve">Documents </w:t>
      </w:r>
      <w:r w:rsidRPr="00AE2D16">
        <w:rPr>
          <w:rFonts w:eastAsia="MS PGothic" w:cs="Calibri"/>
          <w:color w:val="5C6670"/>
          <w:szCs w:val="24"/>
        </w:rPr>
        <w:t>with the signed December Count reports.</w:t>
      </w:r>
    </w:p>
    <w:p w14:paraId="66DE53FB" w14:textId="5BE1D922" w:rsidR="00AE2D16" w:rsidRPr="00AE2D16" w:rsidRDefault="00AE2D16" w:rsidP="00AE2D16">
      <w:pPr>
        <w:tabs>
          <w:tab w:val="left" w:pos="6930"/>
        </w:tabs>
        <w:spacing w:after="0" w:line="240" w:lineRule="auto"/>
        <w:ind w:right="0"/>
        <w:rPr>
          <w:rFonts w:eastAsia="MS PGothic"/>
          <w:color w:val="5C6670"/>
          <w:sz w:val="18"/>
          <w:szCs w:val="18"/>
        </w:rPr>
      </w:pPr>
      <w:r w:rsidRPr="00AE2D16">
        <w:rPr>
          <w:rFonts w:eastAsia="MS PGothic" w:cs="Calibri"/>
          <w:color w:val="5C6670"/>
          <w:szCs w:val="24"/>
        </w:rPr>
        <w:t xml:space="preserve">Questions? Contact </w:t>
      </w:r>
      <w:r w:rsidR="00856215">
        <w:rPr>
          <w:rFonts w:eastAsia="MS PGothic" w:cs="Calibri"/>
          <w:color w:val="5C6670"/>
          <w:szCs w:val="24"/>
        </w:rPr>
        <w:t>Josh Fails</w:t>
      </w:r>
      <w:r w:rsidR="00856215">
        <w:t xml:space="preserve">  </w:t>
      </w:r>
      <w:hyperlink r:id="rId7" w:history="1">
        <w:r w:rsidR="00856215" w:rsidRPr="00FA14B7">
          <w:rPr>
            <w:rStyle w:val="Hyperlink"/>
          </w:rPr>
          <w:t>Fails_J@cde.state.co.us</w:t>
        </w:r>
      </w:hyperlink>
      <w:r w:rsidR="00856215">
        <w:t xml:space="preserve"> </w:t>
      </w:r>
    </w:p>
    <w:p w14:paraId="4732A371" w14:textId="7A48B685" w:rsidR="00AE2D16" w:rsidRDefault="00AE2D16" w:rsidP="00AE2D16">
      <w:pPr>
        <w:pStyle w:val="Text"/>
      </w:pPr>
    </w:p>
    <w:sectPr w:rsidR="00AE2D16" w:rsidSect="00AE2D16">
      <w:headerReference w:type="default" r:id="rId8"/>
      <w:headerReference w:type="first" r:id="rId9"/>
      <w:footerReference w:type="first" r:id="rId10"/>
      <w:pgSz w:w="12240" w:h="15840" w:code="1"/>
      <w:pgMar w:top="576"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AF8F9" w14:textId="77777777" w:rsidR="007866B4" w:rsidRDefault="007866B4" w:rsidP="00D167BF">
      <w:pPr>
        <w:spacing w:after="0" w:line="240" w:lineRule="auto"/>
      </w:pPr>
      <w:r>
        <w:separator/>
      </w:r>
    </w:p>
  </w:endnote>
  <w:endnote w:type="continuationSeparator" w:id="0">
    <w:p w14:paraId="41EF8739" w14:textId="77777777" w:rsidR="007866B4" w:rsidRDefault="007866B4"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6386" w14:textId="6E3A0533" w:rsidR="00AE2D16" w:rsidRDefault="00AE2D16">
    <w:pPr>
      <w:pStyle w:val="Footer"/>
    </w:pPr>
    <w:r>
      <w:t>January 202</w:t>
    </w:r>
    <w:r w:rsidR="00100C0C">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A7AF1" w14:textId="77777777" w:rsidR="007866B4" w:rsidRDefault="007866B4" w:rsidP="00D167BF">
      <w:pPr>
        <w:spacing w:after="0" w:line="240" w:lineRule="auto"/>
      </w:pPr>
      <w:r>
        <w:separator/>
      </w:r>
    </w:p>
  </w:footnote>
  <w:footnote w:type="continuationSeparator" w:id="0">
    <w:p w14:paraId="45110857" w14:textId="77777777" w:rsidR="007866B4" w:rsidRDefault="007866B4"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E8AA" w14:textId="77777777" w:rsidR="00B97B79" w:rsidRDefault="00B97B79">
    <w:pPr>
      <w:pStyle w:val="Header"/>
    </w:pPr>
  </w:p>
  <w:p w14:paraId="1820BC0B" w14:textId="1E53D942" w:rsidR="00431BA8" w:rsidRDefault="00AE2D16">
    <w:pPr>
      <w:pStyle w:val="Header"/>
    </w:pPr>
    <w:r>
      <w:rPr>
        <w:noProof/>
      </w:rPr>
      <w:drawing>
        <wp:anchor distT="0" distB="0" distL="114300" distR="114300" simplePos="0" relativeHeight="251656704" behindDoc="0" locked="0" layoutInCell="1" allowOverlap="1" wp14:anchorId="78C83D79" wp14:editId="132C1CA6">
          <wp:simplePos x="0" y="0"/>
          <wp:positionH relativeFrom="column">
            <wp:posOffset>5910580</wp:posOffset>
          </wp:positionH>
          <wp:positionV relativeFrom="paragraph">
            <wp:posOffset>23495</wp:posOffset>
          </wp:positionV>
          <wp:extent cx="979805" cy="41592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8EC7A8" w14:textId="7101BE38" w:rsidR="005877F1" w:rsidRDefault="00AE2D16">
    <w:pPr>
      <w:pStyle w:val="Header"/>
    </w:pPr>
    <w:r w:rsidRPr="00AE2D16">
      <w:t>Special Education December Count Snapshot Flag Explanations</w:t>
    </w:r>
  </w:p>
  <w:p w14:paraId="6AEB6B38" w14:textId="77777777" w:rsidR="00AE2D16" w:rsidRDefault="00AE2D16">
    <w:pPr>
      <w:pStyle w:val="Header"/>
    </w:pPr>
  </w:p>
  <w:p w14:paraId="478E7563" w14:textId="3657626A" w:rsidR="00431BA8" w:rsidRDefault="00AE2D16">
    <w:pPr>
      <w:pStyle w:val="Header"/>
    </w:pPr>
    <w:r>
      <w:rPr>
        <w:noProof/>
      </w:rPr>
      <mc:AlternateContent>
        <mc:Choice Requires="wps">
          <w:drawing>
            <wp:anchor distT="4294967295" distB="4294967295" distL="114300" distR="114300" simplePos="0" relativeHeight="251657728" behindDoc="0" locked="0" layoutInCell="1" allowOverlap="1" wp14:anchorId="34EB4325" wp14:editId="18E222A2">
              <wp:simplePos x="0" y="0"/>
              <wp:positionH relativeFrom="column">
                <wp:posOffset>0</wp:posOffset>
              </wp:positionH>
              <wp:positionV relativeFrom="paragraph">
                <wp:posOffset>32384</wp:posOffset>
              </wp:positionV>
              <wp:extent cx="68897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FCEB103" id="Straight Connector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6802" w14:textId="5BD73BBD" w:rsidR="00D167BF" w:rsidRDefault="00AE2D16">
    <w:pPr>
      <w:pStyle w:val="Header"/>
    </w:pPr>
    <w:r>
      <w:rPr>
        <w:noProof/>
      </w:rPr>
      <w:drawing>
        <wp:anchor distT="0" distB="0" distL="114300" distR="114300" simplePos="0" relativeHeight="251658752" behindDoc="1" locked="0" layoutInCell="1" allowOverlap="1" wp14:anchorId="407BA368" wp14:editId="69F44A67">
          <wp:simplePos x="0" y="0"/>
          <wp:positionH relativeFrom="column">
            <wp:posOffset>-469265</wp:posOffset>
          </wp:positionH>
          <wp:positionV relativeFrom="paragraph">
            <wp:posOffset>0</wp:posOffset>
          </wp:positionV>
          <wp:extent cx="7809230" cy="16103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33BB1"/>
    <w:rsid w:val="00052B92"/>
    <w:rsid w:val="000F5450"/>
    <w:rsid w:val="000F6114"/>
    <w:rsid w:val="00100C0C"/>
    <w:rsid w:val="0013025E"/>
    <w:rsid w:val="001E41BB"/>
    <w:rsid w:val="002D3E62"/>
    <w:rsid w:val="00431BA8"/>
    <w:rsid w:val="004433C7"/>
    <w:rsid w:val="004752A9"/>
    <w:rsid w:val="00501B31"/>
    <w:rsid w:val="0050220A"/>
    <w:rsid w:val="005877F1"/>
    <w:rsid w:val="0060452F"/>
    <w:rsid w:val="0064241A"/>
    <w:rsid w:val="006879FC"/>
    <w:rsid w:val="0069309A"/>
    <w:rsid w:val="006A3AD3"/>
    <w:rsid w:val="0070646C"/>
    <w:rsid w:val="007866B4"/>
    <w:rsid w:val="00805867"/>
    <w:rsid w:val="00856215"/>
    <w:rsid w:val="0086052E"/>
    <w:rsid w:val="00863B2A"/>
    <w:rsid w:val="00996ADB"/>
    <w:rsid w:val="00A15A0B"/>
    <w:rsid w:val="00A37AE5"/>
    <w:rsid w:val="00A904FD"/>
    <w:rsid w:val="00AA4C44"/>
    <w:rsid w:val="00AE2D16"/>
    <w:rsid w:val="00B13F91"/>
    <w:rsid w:val="00B97B79"/>
    <w:rsid w:val="00BA5ABA"/>
    <w:rsid w:val="00BD2C14"/>
    <w:rsid w:val="00C426F9"/>
    <w:rsid w:val="00C93292"/>
    <w:rsid w:val="00CB6AB4"/>
    <w:rsid w:val="00CD18A2"/>
    <w:rsid w:val="00D167BF"/>
    <w:rsid w:val="00D2167F"/>
    <w:rsid w:val="00D41CDA"/>
    <w:rsid w:val="00D55DD1"/>
    <w:rsid w:val="00DE123D"/>
    <w:rsid w:val="00DE7B5D"/>
    <w:rsid w:val="00E8179F"/>
    <w:rsid w:val="00F54032"/>
    <w:rsid w:val="00F8163B"/>
    <w:rsid w:val="00F860D7"/>
    <w:rsid w:val="00F952CB"/>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12DD1D9"/>
  <w15:chartTrackingRefBased/>
  <w15:docId w15:val="{544048E5-B9FE-408B-A204-DA1852A0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table" w:customStyle="1" w:styleId="TableGrid1">
    <w:name w:val="Table Grid1"/>
    <w:basedOn w:val="TableNormal"/>
    <w:next w:val="TableGrid"/>
    <w:uiPriority w:val="59"/>
    <w:rsid w:val="00AE2D16"/>
    <w:rPr>
      <w:rFonts w:eastAsia="MS PGothic"/>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table" w:styleId="TableGrid">
    <w:name w:val="Table Grid"/>
    <w:basedOn w:val="TableNormal"/>
    <w:uiPriority w:val="39"/>
    <w:rsid w:val="00AE2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E2D16"/>
    <w:rPr>
      <w:rFonts w:eastAsia="MS PGothic"/>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table" w:customStyle="1" w:styleId="TableGrid11">
    <w:name w:val="Table Grid11"/>
    <w:basedOn w:val="TableNormal"/>
    <w:next w:val="TableGrid"/>
    <w:uiPriority w:val="59"/>
    <w:rsid w:val="00AE2D16"/>
    <w:rPr>
      <w:rFonts w:eastAsia="MS PGothic"/>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table" w:customStyle="1" w:styleId="TableGrid3">
    <w:name w:val="Table Grid3"/>
    <w:basedOn w:val="TableNormal"/>
    <w:next w:val="TableGrid"/>
    <w:uiPriority w:val="59"/>
    <w:rsid w:val="00AE2D16"/>
    <w:rPr>
      <w:rFonts w:eastAsia="MS PGothic"/>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character" w:styleId="Hyperlink">
    <w:name w:val="Hyperlink"/>
    <w:basedOn w:val="DefaultParagraphFont"/>
    <w:uiPriority w:val="99"/>
    <w:unhideWhenUsed/>
    <w:rsid w:val="00BA5ABA"/>
    <w:rPr>
      <w:color w:val="0563C1" w:themeColor="hyperlink"/>
      <w:u w:val="single"/>
    </w:rPr>
  </w:style>
  <w:style w:type="character" w:styleId="UnresolvedMention">
    <w:name w:val="Unresolved Mention"/>
    <w:basedOn w:val="DefaultParagraphFont"/>
    <w:uiPriority w:val="99"/>
    <w:semiHidden/>
    <w:unhideWhenUsed/>
    <w:rsid w:val="00BA5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ils_J@cde.state.co.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401DB-6DD6-47C5-BF94-CB0FB702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612</Words>
  <Characters>3494</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HEADING 1, DOCUMENT TITLE</vt:lpstr>
      <vt:lpstr>    Heading 2, Document subtitle</vt:lpstr>
      <vt:lpstr>        &lt; Heading 3, Subhead-use for all subheads-black&gt;</vt:lpstr>
      <vt:lpstr>        Arcu non odio euismod lacinia at quis risus.</vt:lpstr>
    </vt:vector>
  </TitlesOfParts>
  <Company>Colorado Department Of Education</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Heitman, Lindsey</cp:lastModifiedBy>
  <cp:revision>3</cp:revision>
  <dcterms:created xsi:type="dcterms:W3CDTF">2024-01-23T22:27:00Z</dcterms:created>
  <dcterms:modified xsi:type="dcterms:W3CDTF">2024-01-24T16:35:00Z</dcterms:modified>
</cp:coreProperties>
</file>